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344" w:rsidRDefault="00175344" w:rsidP="004A1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C1A9D" w:rsidRDefault="001C1A9D" w:rsidP="001C1A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1C1A9D" w:rsidRDefault="001C1A9D" w:rsidP="001C1A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1C1A9D" w:rsidRDefault="001C1A9D" w:rsidP="001C1A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1C1A9D" w:rsidRDefault="001C1A9D" w:rsidP="001C1A9D">
      <w:pPr>
        <w:jc w:val="center"/>
        <w:rPr>
          <w:rFonts w:ascii="Times New Roman" w:hAnsi="Times New Roman"/>
          <w:sz w:val="28"/>
          <w:szCs w:val="28"/>
        </w:rPr>
      </w:pPr>
    </w:p>
    <w:p w:rsidR="001C1A9D" w:rsidRDefault="001C1A9D" w:rsidP="001C1A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О С Т А Н О В Л Е Н И Е</w:t>
      </w:r>
    </w:p>
    <w:p w:rsidR="001C1A9D" w:rsidRDefault="001C1A9D" w:rsidP="001C1A9D">
      <w:pPr>
        <w:rPr>
          <w:rFonts w:ascii="Times New Roman" w:hAnsi="Times New Roman"/>
          <w:b/>
          <w:sz w:val="28"/>
          <w:szCs w:val="28"/>
        </w:rPr>
      </w:pPr>
    </w:p>
    <w:p w:rsidR="001C1A9D" w:rsidRDefault="001C1A9D" w:rsidP="001C1A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0C5720" w:rsidRPr="000C5720" w:rsidRDefault="000C5720" w:rsidP="000C572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Об организации внутреннего финансового контроля 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C1A9D" w:rsidRDefault="001C1A9D" w:rsidP="001C1A9D">
      <w:pPr>
        <w:pStyle w:val="msonormalbullet1gif"/>
        <w:spacing w:before="0" w:beforeAutospacing="0" w:after="0" w:afterAutospacing="0"/>
        <w:jc w:val="both"/>
        <w:rPr>
          <w:kern w:val="28"/>
          <w:sz w:val="28"/>
        </w:rPr>
      </w:pPr>
      <w:r>
        <w:rPr>
          <w:kern w:val="28"/>
          <w:sz w:val="28"/>
        </w:rPr>
        <w:t xml:space="preserve">   </w:t>
      </w:r>
      <w:r w:rsidR="000C5720" w:rsidRPr="000C5720">
        <w:rPr>
          <w:kern w:val="28"/>
          <w:sz w:val="28"/>
        </w:rPr>
        <w:t xml:space="preserve">Во исполнение </w:t>
      </w:r>
      <w:r w:rsidR="000C5720" w:rsidRPr="000C5720">
        <w:rPr>
          <w:sz w:val="28"/>
          <w:szCs w:val="28"/>
        </w:rPr>
        <w:t> </w:t>
      </w:r>
      <w:hyperlink r:id="rId8" w:anchor="/document/99/499082839/" w:history="1">
        <w:r w:rsidR="000C5720" w:rsidRPr="000C5720">
          <w:rPr>
            <w:sz w:val="28"/>
            <w:szCs w:val="28"/>
          </w:rPr>
          <w:t xml:space="preserve">постановления администрации </w:t>
        </w:r>
        <w:r>
          <w:rPr>
            <w:sz w:val="28"/>
            <w:szCs w:val="28"/>
          </w:rPr>
          <w:t xml:space="preserve">Гражданцевского сельсовета </w:t>
        </w:r>
        <w:r w:rsidR="000C5720" w:rsidRPr="000C5720">
          <w:rPr>
            <w:sz w:val="28"/>
            <w:szCs w:val="28"/>
          </w:rPr>
          <w:t>Северного</w:t>
        </w:r>
        <w:r w:rsidR="000C5720" w:rsidRPr="000C5720">
          <w:rPr>
            <w:sz w:val="28"/>
          </w:rPr>
          <w:t xml:space="preserve"> района Новосибирской области</w:t>
        </w:r>
        <w:r>
          <w:rPr>
            <w:bCs/>
            <w:sz w:val="28"/>
            <w:szCs w:val="28"/>
          </w:rPr>
          <w:t xml:space="preserve"> от 26</w:t>
        </w:r>
        <w:r w:rsidR="000C5720" w:rsidRPr="000C5720">
          <w:rPr>
            <w:bCs/>
            <w:sz w:val="28"/>
            <w:szCs w:val="28"/>
          </w:rPr>
          <w:t>.0</w:t>
        </w:r>
        <w:r>
          <w:rPr>
            <w:bCs/>
            <w:sz w:val="28"/>
            <w:szCs w:val="28"/>
          </w:rPr>
          <w:t>2.2015 № 17</w:t>
        </w:r>
        <w:r w:rsidR="000C5720" w:rsidRPr="000C5720">
          <w:rPr>
            <w:bCs/>
            <w:sz w:val="28"/>
            <w:szCs w:val="28"/>
          </w:rPr>
          <w:t xml:space="preserve"> «</w:t>
        </w:r>
        <w:r w:rsidRPr="00CA2AB5">
          <w:rPr>
            <w:sz w:val="28"/>
            <w:szCs w:val="28"/>
          </w:rPr>
          <w:t>Об утверждении Порядка осуществления внутреннего финансового контроля и внутреннего финансового аудита</w:t>
        </w:r>
        <w:r w:rsidR="000C5720" w:rsidRPr="000C5720">
          <w:rPr>
            <w:bCs/>
            <w:sz w:val="28"/>
            <w:szCs w:val="28"/>
          </w:rPr>
          <w:t xml:space="preserve">»,  </w:t>
        </w:r>
      </w:hyperlink>
      <w:r w:rsidR="000C5720" w:rsidRPr="000C5720">
        <w:rPr>
          <w:kern w:val="28"/>
          <w:sz w:val="28"/>
        </w:rPr>
        <w:t xml:space="preserve">администрация </w:t>
      </w:r>
      <w:r>
        <w:rPr>
          <w:kern w:val="28"/>
          <w:sz w:val="28"/>
        </w:rPr>
        <w:t xml:space="preserve">Гражданцевского сельсовета </w:t>
      </w:r>
      <w:r w:rsidR="000C5720" w:rsidRPr="000C5720">
        <w:rPr>
          <w:kern w:val="28"/>
          <w:sz w:val="28"/>
        </w:rPr>
        <w:t>Северного района Новосибирской области</w:t>
      </w:r>
    </w:p>
    <w:p w:rsidR="000C5720" w:rsidRPr="000C5720" w:rsidRDefault="001C1A9D" w:rsidP="001C1A9D">
      <w:pPr>
        <w:pStyle w:val="msonormalbullet1gif"/>
        <w:spacing w:before="0" w:beforeAutospacing="0" w:after="0" w:afterAutospacing="0"/>
        <w:jc w:val="both"/>
        <w:rPr>
          <w:sz w:val="28"/>
        </w:rPr>
      </w:pPr>
      <w:r>
        <w:rPr>
          <w:kern w:val="28"/>
          <w:sz w:val="28"/>
        </w:rPr>
        <w:t>П</w:t>
      </w:r>
      <w:r w:rsidR="000C5720">
        <w:rPr>
          <w:kern w:val="28"/>
          <w:sz w:val="28"/>
        </w:rPr>
        <w:t>ОСТАНОВЛЯЕТ</w:t>
      </w:r>
      <w:r w:rsidR="000C5720" w:rsidRPr="000C5720">
        <w:rPr>
          <w:kern w:val="28"/>
          <w:sz w:val="28"/>
        </w:rPr>
        <w:t>:</w:t>
      </w:r>
    </w:p>
    <w:p w:rsidR="000C5720" w:rsidRPr="000C5720" w:rsidRDefault="000C5720" w:rsidP="001C1A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1. Утвердить прилагаемые:</w:t>
      </w:r>
    </w:p>
    <w:p w:rsidR="000C5720" w:rsidRPr="000C5720" w:rsidRDefault="000C5720" w:rsidP="001C1A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Порядок  формирования, утверждения и актуализации карт внутреннего финансового контроля, применяемый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администрацией </w:t>
      </w:r>
      <w:r w:rsidR="001C1A9D" w:rsidRPr="001C1A9D">
        <w:rPr>
          <w:rFonts w:ascii="Times New Roman" w:hAnsi="Times New Roman" w:cs="Times New Roman"/>
          <w:kern w:val="28"/>
          <w:sz w:val="28"/>
        </w:rPr>
        <w:t xml:space="preserve">Гражданцевского сельсовета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Северного района Новосибирской области и подведомственными  администрации  </w:t>
      </w:r>
      <w:r w:rsidR="001C1A9D" w:rsidRPr="001C1A9D">
        <w:rPr>
          <w:rFonts w:ascii="Times New Roman" w:hAnsi="Times New Roman" w:cs="Times New Roman"/>
          <w:kern w:val="28"/>
          <w:sz w:val="28"/>
        </w:rPr>
        <w:t xml:space="preserve">Гражданцевского сельсовета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Северного района Новосибирской области муниципальными казенными учреждениями  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осуществлении внутреннего финансового контроля.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Порядок ведения, учета и хранения регистров (журналов) внутреннего финансового контроля.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Порядок составления отчетности о результатах внутреннего финансового контроля.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Порядок формирования и направления информации о результатах внутреннего финансового контроля.</w:t>
      </w:r>
    </w:p>
    <w:p w:rsidR="008F257F" w:rsidRDefault="000C5720" w:rsidP="008B07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8B0755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Главе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администрации </w:t>
      </w:r>
      <w:r w:rsidR="008B07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Гражданцевского сельсовета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Северного района Новосибирской области и </w:t>
      </w:r>
      <w:r w:rsidR="008B07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руководителю подведомственного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 администрации </w:t>
      </w:r>
      <w:r w:rsidR="008B07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Гражданцевского сельсовета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Северного района Но</w:t>
      </w:r>
      <w:r w:rsidR="008B07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восибирской области муниципального казенного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учреждения, ответственным за результаты выполнения внутренних бюджетных процедур, обеспечить организацию внутреннего финансового контроля в возглавляемых </w:t>
      </w:r>
      <w:r w:rsidR="008F257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ими </w:t>
      </w:r>
      <w:r w:rsidR="008B07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учреждениях</w:t>
      </w:r>
      <w:r w:rsidR="008F257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</w:t>
      </w:r>
    </w:p>
    <w:p w:rsidR="000C5720" w:rsidRPr="008F257F" w:rsidRDefault="000C5720" w:rsidP="008B07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3. Назначить специалиста 1 разряда администрации </w:t>
      </w:r>
      <w:r w:rsidR="008B0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Гражданцеского сельсовета 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Северного района Новосибирской области </w:t>
      </w:r>
      <w:r w:rsidRPr="000C57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- </w:t>
      </w:r>
      <w:r w:rsidR="008B0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Багрову Н.И.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должностным лицом, по сбору и своду информации о результатах внутреннего финансового контроля.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4. Возложить на </w:t>
      </w:r>
      <w:r w:rsidR="008B0755" w:rsidRPr="000C57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специалиста 1 разряда администрации </w:t>
      </w:r>
      <w:r w:rsidR="008B0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Гражданцеского сельсовета </w:t>
      </w:r>
      <w:r w:rsidR="008B0755"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Северного района Новосибирской области </w:t>
      </w:r>
      <w:r w:rsidR="008B0755" w:rsidRPr="000C57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- </w:t>
      </w:r>
      <w:r w:rsidR="008B0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Багрову Н.И.</w:t>
      </w:r>
      <w:r w:rsidR="008B0755"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полномочия по сбору и своду информации о результатах  внутреннего финансового контроля, предоставленной  администраци</w:t>
      </w:r>
      <w:r w:rsidR="008B07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ей Гражданцевского сельсовета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Северного района Новосибирской области и подведомственным  администрации </w:t>
      </w:r>
      <w:r w:rsidR="008B07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 xml:space="preserve">Гражданцевского сельсовета </w:t>
      </w:r>
      <w:r w:rsidR="008B0755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Северного района Но</w:t>
      </w:r>
      <w:r w:rsidR="008B07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восибирской области муниципального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казенн</w:t>
      </w:r>
      <w:r w:rsidR="008B07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ого учреждения, ответственного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за результаты выполнения внутренних бюджетных процедур.</w:t>
      </w:r>
    </w:p>
    <w:p w:rsidR="008F612F" w:rsidRPr="004229AB" w:rsidRDefault="008F612F" w:rsidP="008F612F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0C5720"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</w:t>
      </w:r>
      <w:r w:rsidRPr="00B56BAF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«Вестник </w:t>
      </w:r>
      <w:r>
        <w:rPr>
          <w:rFonts w:ascii="Times New Roman" w:hAnsi="Times New Roman"/>
          <w:sz w:val="28"/>
          <w:szCs w:val="28"/>
          <w:lang w:eastAsia="ru-RU"/>
        </w:rPr>
        <w:t>Гражданцевского</w:t>
      </w:r>
      <w:r w:rsidRPr="00B56BAF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  <w:lang w:eastAsia="ru-RU"/>
        </w:rPr>
        <w:t>Гражданцевского</w:t>
      </w:r>
      <w:r w:rsidRPr="00B56BAF">
        <w:rPr>
          <w:rFonts w:ascii="Times New Roman" w:hAnsi="Times New Roman"/>
          <w:sz w:val="28"/>
          <w:szCs w:val="28"/>
        </w:rPr>
        <w:t xml:space="preserve"> сельсовета Северного района Новосиби</w:t>
      </w:r>
      <w:r w:rsidRPr="00B56BAF">
        <w:rPr>
          <w:rFonts w:ascii="Times New Roman" w:hAnsi="Times New Roman"/>
          <w:sz w:val="28"/>
          <w:szCs w:val="28"/>
        </w:rPr>
        <w:t>р</w:t>
      </w:r>
      <w:r w:rsidRPr="00B56BAF">
        <w:rPr>
          <w:rFonts w:ascii="Times New Roman" w:hAnsi="Times New Roman"/>
          <w:sz w:val="28"/>
          <w:szCs w:val="28"/>
        </w:rPr>
        <w:t>ской области.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6. Контроль за исполнением настоящего постановления оставляю за собой.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F612F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</w:t>
      </w:r>
      <w:r w:rsidR="008F612F">
        <w:rPr>
          <w:rFonts w:ascii="Times New Roman" w:eastAsia="Times New Roman" w:hAnsi="Times New Roman" w:cs="Times New Roman"/>
          <w:sz w:val="28"/>
          <w:szCs w:val="24"/>
          <w:lang w:eastAsia="ru-RU"/>
        </w:rPr>
        <w:t>Гражданцевского сельсовета</w:t>
      </w: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Северного района</w:t>
      </w:r>
      <w:r w:rsidR="008F61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</w:t>
      </w:r>
      <w:r w:rsidR="008F612F">
        <w:rPr>
          <w:rFonts w:ascii="Times New Roman" w:eastAsia="Times New Roman" w:hAnsi="Times New Roman" w:cs="Times New Roman"/>
          <w:sz w:val="28"/>
          <w:szCs w:val="24"/>
          <w:lang w:eastAsia="ru-RU"/>
        </w:rPr>
        <w:t>бирской области</w:t>
      </w:r>
      <w:r w:rsidR="008F61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F61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М.В. Аверченко</w:t>
      </w: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</w:t>
      </w:r>
    </w:p>
    <w:p w:rsidR="008F612F" w:rsidRPr="000C5720" w:rsidRDefault="008F612F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Гражданцевского сельсовета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Северного района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C5720" w:rsidRPr="000C5720" w:rsidRDefault="000C5720" w:rsidP="008F25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F612F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F612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612F">
        <w:rPr>
          <w:rFonts w:ascii="Times New Roman" w:eastAsia="Times New Roman" w:hAnsi="Times New Roman" w:cs="Times New Roman"/>
          <w:sz w:val="28"/>
          <w:szCs w:val="28"/>
          <w:lang w:eastAsia="ru-RU"/>
        </w:rPr>
        <w:t>0000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Порядок формирования, утверждения и актуализации карт внутреннего финансового контроля, применяемый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администрацией </w:t>
      </w:r>
      <w:r w:rsidR="008F612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Гражданцевского сельсовета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Северного района Новосибирской области и подведомственными администрации </w:t>
      </w:r>
      <w:r w:rsidR="008F612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Гражданцевского сельсовета</w:t>
      </w:r>
      <w:r w:rsidR="008F612F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Северного района Новосибирской области муниципальными казенными учреждениями  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осуществлении внутреннего финансового контроля</w:t>
      </w: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Внутренний финансовый контроль в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администрации </w:t>
      </w:r>
      <w:r w:rsidR="008F612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Гражданцевского сельсовета</w:t>
      </w:r>
      <w:r w:rsidR="008F612F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Северного района Новосибирской области и подведомственных администрации </w:t>
      </w:r>
      <w:r w:rsidR="008F612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Гражданцевского сельсовета</w:t>
      </w:r>
      <w:r w:rsidR="008F612F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Северного района Новосибирской области муниципальных казенных учреждениях 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соответствии с утвержденными картами внутреннего финансового контроля.</w:t>
      </w:r>
    </w:p>
    <w:p w:rsidR="000C5720" w:rsidRPr="000C5720" w:rsidRDefault="000C5720" w:rsidP="000C572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Карты внутреннего финансового контроля утверждаются Главой  </w:t>
      </w:r>
      <w:r w:rsidR="00834A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Гражданцевского сельсовета</w:t>
      </w:r>
      <w:r w:rsidR="00834ABB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 Новосибирской области, в муниципальных казенных учреждениях - руководителем (заместителем руководителя) муниципального казенного учреждения.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Карты внутреннего финансового контроля формируются до начала очередного финансового года в каждом осуществляющем внутренние бюджетные процедуры структурном подразделении администрации </w:t>
      </w:r>
      <w:r w:rsidR="00834A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Гражданцевского сельсовета</w:t>
      </w:r>
      <w:r w:rsidR="00834ABB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 района Новосибирской области, муниципального казенного учреждения по форме согласно </w:t>
      </w:r>
      <w:hyperlink r:id="rId9" w:anchor="/document/99/420395261/XA00M7C2MK/" w:tgtFrame="_self" w:history="1">
        <w:r w:rsidRPr="000C57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№ 1 к настоящему Порядку</w:t>
        </w:r>
      </w:hyperlink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5720" w:rsidRPr="000C5720" w:rsidRDefault="000C5720" w:rsidP="000C572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Карты внутреннего финансового контроля на очередной финансовый год составляются в структурных подразделениях администрации </w:t>
      </w:r>
      <w:r w:rsidR="00834A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Гражданцевского сельсовета</w:t>
      </w:r>
      <w:r w:rsidR="00834ABB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 Новосибирской области, ответственных за результаты выполнения внутр</w:t>
      </w:r>
      <w:r w:rsidR="00834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енних бюджетных процедур (далее 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34AB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и в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подведомственных администрации </w:t>
      </w:r>
      <w:r w:rsidR="00834A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Гражданцевского сельсовета</w:t>
      </w:r>
      <w:r w:rsidR="00834ABB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Северного района Но</w:t>
      </w:r>
      <w:r w:rsidR="00834A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восибирской области муниципальное казенное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учреждени</w:t>
      </w:r>
      <w:r w:rsidR="00834AB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</w:t>
      </w:r>
      <w:r w:rsidR="00834AB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алее – муниципальное казенное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834AB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 направляются для утверждения не позднее 25 декабря текущего года.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Процесс формирования (актуализации) карты внутреннего финансового контроля, включает следующие этапы: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а) оценка операций (действий по формированию документов, необходимых для выполнения внутренних бюджетных процедур) с точки зрения вероятности возникновения событий, негативно влияющих на выполнение внутренних бюджетных процедур (далее – бюджетные риски), в целях определения применяемых к ним методов контроля, контрольных действий и способов их осуществления;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формирование перечня операций (действий по формированию документов, необходимых для выполнения внутренней бюджетной процедуры) с  указанием необходимости или отсутствия необходимости проведения контрольных действий 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отношении отдельных операций, определяемой по результатам оценки бюджетных рисков.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6. Формирование Перечня осуществляется по форме согласно </w:t>
      </w:r>
      <w:hyperlink r:id="rId10" w:anchor="/document/99/420395261/XA00M7U2MN/" w:tgtFrame="_self" w:history="1">
        <w:r w:rsidRPr="000C57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№ 2 к настоящему Порядку</w:t>
        </w:r>
      </w:hyperlink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включения указанных в Перечне операций в карту внутреннего финансового контроля и определения применяемых к ним контрольных действий оценивается вероятность возникновения событий, негативно влияющих на выполнение внутренних бюджетных процедур (далее - бюджетные риски).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7. К бюджетным рискам относятся риски, связанные с проведением операций (действий по формированию документов, необходимых для выполнения внутренней бюджетной процедуры).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8. Оценка бюджетных рисков операции состоит в идентификации бюджетных рисков и определении уровня бюджетного риска по каждой операции, указанной в Перечне.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Идентификация рисков предполагает проведение анализа информации, указанной в представлениях и предписаниях органов муниципального финансового контроля, рекомендациях (предложениях) внутреннего финансового аудита, иной информации об имеющихся нарушениях бюджетного законодательства и недостатках в сфере бюджетных правоотношений, их причинах и условиях.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10. Идентификация рисков заключается в определении возможных событий, наступление которых негативно повлияет на результат внутренней бюджетной процедуры. Бюджетные процедуры детализируются по процессам и операциям.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Оценка бюджетных рисков осуществляется по двум направлениям: вероятность риска и его последствия.</w:t>
      </w:r>
    </w:p>
    <w:p w:rsidR="000C5720" w:rsidRPr="000C5720" w:rsidRDefault="003B796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дминистраци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ей Гражданцевского сельсовета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Северного района Новосибирской области и подведомственным  администрации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Гражданцевского сельсовета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Северного района Но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восибирской области муниципального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казенн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ого учреждения </w:t>
      </w:r>
      <w:r w:rsidR="000C5720"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осуществляется оценка бюджетных рисков при выполнении внутренних бюджетных процедур по соответствующему направлению деятельности.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"вероятность" - ожидание наступления события, негативно влияющего на выполнение внутренней бюджетной процедуры;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"последствия" - размер возможного наносимого ущерба, снижение оценки качества финансового менеджмента, осуществляемого </w:t>
      </w:r>
      <w:r w:rsidR="003B7960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администраци</w:t>
      </w:r>
      <w:r w:rsidR="003B796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ей Гражданцевского сельсовета </w:t>
      </w:r>
      <w:r w:rsidR="003B7960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Северного района Новосибирской области и подведомственным  администрации </w:t>
      </w:r>
      <w:r w:rsidR="003B796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Гражданцевского сельсовета </w:t>
      </w:r>
      <w:r w:rsidR="003B7960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Северного района Но</w:t>
      </w:r>
      <w:r w:rsidR="003B796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восибирской области муниципального</w:t>
      </w:r>
      <w:r w:rsidR="003B7960"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казенн</w:t>
      </w:r>
      <w:r w:rsidR="003B796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ого учреждения,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существенность налагаемых санкций за допущенное нарушение бюджетного законодательства Российской Федерации, снижение результативности (экономности) использования бюджетных средств.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Оценка </w:t>
      </w:r>
      <w:r w:rsidRPr="000C5720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вероятности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бюджетного риска осуществляется по каждому процессу по шкале от 0 до 10 баллов в отношении факторов: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недостатки нормативно-методического регулирования;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недостатки и сбои в работе средств автоматизации;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низкое качество содержания и (или) несвоевременное представление документов, необходимых для выполнения операции;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конфликт интересов;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- недостаточный уровень квалификации работников.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Оценка </w:t>
      </w:r>
      <w:r w:rsidRPr="000C5720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последствий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наступления бюджетного риска осуществляется по каждому процессу по шкале от 0 до 10 баллов в отношении факторов: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снижение эффективности расходования средств бюджета;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- несвоевременное исполнение (неисполнение) принятых расходных обязательств;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- снижение качества бюджетного учёта и отчётности;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предъявление штрафных санкций за нарушение законодательства Российской Федерации.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11. Показатели вероятности и последствий наступления бюджетного риска формируются в Матрице оценки бюджетных рисков  (</w:t>
      </w:r>
      <w:hyperlink r:id="rId11" w:anchor="/document/99/420395261/XA00M8G2MQ/" w:tgtFrame="_self" w:history="1">
        <w:r w:rsidRPr="000C57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№ 3 к настоящему Порядку</w:t>
        </w:r>
      </w:hyperlink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Оценка уровня наступления бюджетного риска в каждом процессе определяется по шкале: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а) по критерию «ВЕРОЯТНОСТЬ» :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0  до 20%   - «Невероятный»,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21 до 40%  - «Маловероятный»,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41 до 60%  - «Средний»,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61 до 80%  - «Вероятный»,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81 до 100%   «Ожидаемый»;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б) по критерию «ПОСЛЕДСТВИЯ» :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0   до 40%  -  «Низкий»,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41 до 60 % - «Средний»,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от 61 до 80%  -  «Высокий»,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81 до 100% - «Очень высокий».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результатам оценки уровня вероятности риска и последствий его наступления структурными подразделениями вносятся предложения о включении соответствующего бюджетного процесса в Карту внутреннего финансового контроля с определением характеристик контрольных действий (метод, вид, с</w:t>
      </w:r>
      <w:r w:rsidR="007E4A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пособ и периодичность контроля) 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+ формирование Перечня операций.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12. </w:t>
      </w: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соответствии с Таблицей оценок уровня бюджетного риска операции (далее - Таблица) (</w:t>
      </w:r>
      <w:hyperlink r:id="rId12" w:anchor="/document/99/420395261/XA00M8G2MQ/" w:tgtFrame="_self" w:history="1">
        <w:r w:rsidRPr="000C5720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приложение № 4 к настоящему Порядку</w:t>
        </w:r>
      </w:hyperlink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 оценка уровня бюджетных рисков операций определяется на пересечении значений критерия "вероятность" и критерия "последствия".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13. В Карту включаются бюджетные процедуры, имеющие оценку уровня бюджетного риска: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критерию «ВЕРОЯТНОСТЬ»: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«Средний»,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 «Вероятный»,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 «Ожидаемый»;</w:t>
      </w:r>
    </w:p>
    <w:p w:rsidR="000C5720" w:rsidRPr="000C5720" w:rsidRDefault="000C5720" w:rsidP="000C572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критерию «ПОСЛЕДСТВИЯ»:</w:t>
      </w:r>
    </w:p>
    <w:p w:rsidR="000C5720" w:rsidRPr="000C5720" w:rsidRDefault="000C5720" w:rsidP="000C572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- «Средний»,</w:t>
      </w:r>
    </w:p>
    <w:p w:rsidR="000C5720" w:rsidRPr="000C5720" w:rsidRDefault="000C5720" w:rsidP="000C572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- «Высокий»,</w:t>
      </w:r>
    </w:p>
    <w:p w:rsidR="000C5720" w:rsidRPr="000C5720" w:rsidRDefault="000C5720" w:rsidP="000C572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«Очень высокий».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В Карте по каждому отражаемому в ней предмету внутреннего финансового контроля указываются данные о должностном лице, ответственном за выполнение операции, периодичности её выполнения, данные о должностном лице, осуществляющем контрольное действие в ходе самоконтроля, контроля по подчинённости (подведомственности), смежного контроля, а также указывается характеристика контрольного действия.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15. Актуализация карт внутреннего финансового контроля проводится не реже одного раза в год: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а) при принятии решения руководителем (заместителем руководителя) главного администратора (администратора) средств местного бюджета о внесении изменений в карты внутреннего финансового контроля;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б) в случае внесения изменений в нормативные правовые акты, регулирующие бюджетные правоотношения, определяющих необходимость изменения внутренних бюджетных процедур.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Актуализация карты внутреннего финансового контроля осуществляется путем утверждения карты внутреннего финансового контроля в новой редакции в соответствии с настоящим Порядком в срок не позднее пяти рабочих дней с даты  принятия решения.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17. Изменения при смене должностного лица, ответственного за выполнение контрольных действий, а также связанные с увольнением (приемом на работу) специалистов, участвующих в осуществлении внутреннего финансового контроля, вносятся в карту внутреннего финансового контроля по мере необходимости, но не позднее пяти рабочих дней после принятия соответствующего решения.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Перечень и карты внутреннего финансового контроля составляются на бумажных носителях или, при наличии технических возможностей, на машинных носителях информации - в форме электронного документа с использованием электронной подписи (далее - электронные документы) с обязательным изготовлением копий электронных документов на бумажных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носителях.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0C57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№ </w:t>
      </w:r>
      <w:r w:rsidRPr="000C5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 xml:space="preserve">к </w:t>
      </w: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Порядку формирования, утверждения и актуализации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карт внутреннего финансового контроля,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применяемого 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администрацией </w:t>
      </w:r>
      <w:r w:rsidR="007E4A68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Гражданцевского сельсовета 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Северного района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Новосибирской области и подведомственными</w:t>
      </w:r>
    </w:p>
    <w:p w:rsidR="007E4A68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администрации</w:t>
      </w:r>
      <w:r w:rsidR="007E4A68" w:rsidRPr="007E4A68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</w:t>
      </w:r>
      <w:r w:rsidR="007E4A68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Гражданцевского сельсовета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Северного района Новосибирской области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муниципальными казенными учреждениями </w:t>
      </w:r>
    </w:p>
    <w:p w:rsidR="007E4A68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осуществлении внутреннего финансового контроля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,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утвержденного постановлением 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администрации</w:t>
      </w:r>
    </w:p>
    <w:p w:rsidR="000C5720" w:rsidRPr="000C5720" w:rsidRDefault="007E4A68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Гражданцевского сельсовета</w:t>
      </w:r>
      <w:r w:rsidR="000C5720"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Северного района Новосибирской области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от </w:t>
      </w:r>
      <w:r w:rsidR="007E4A6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.0</w:t>
      </w:r>
      <w:r w:rsidR="007E4A6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="007E4A6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0000</w:t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№ </w:t>
      </w:r>
    </w:p>
    <w:p w:rsidR="000C5720" w:rsidRPr="000C5720" w:rsidRDefault="000C5720" w:rsidP="000C5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720" w:rsidRPr="000C5720" w:rsidRDefault="000C5720" w:rsidP="000C5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УТВЕРЖДАЮ</w:t>
      </w:r>
    </w:p>
    <w:p w:rsidR="007E4A68" w:rsidRDefault="000C5720" w:rsidP="000C5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Глава</w:t>
      </w:r>
      <w:r w:rsidR="007E4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Гражданцевского сельсовета</w:t>
      </w: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0C5720" w:rsidRPr="000C5720" w:rsidRDefault="000C5720" w:rsidP="000C5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Северного района </w:t>
      </w:r>
    </w:p>
    <w:p w:rsidR="000C5720" w:rsidRPr="000C5720" w:rsidRDefault="000C5720" w:rsidP="000C5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</w:t>
      </w:r>
    </w:p>
    <w:p w:rsidR="000C5720" w:rsidRPr="000C5720" w:rsidRDefault="000C5720" w:rsidP="000C572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C572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________________________</w:t>
      </w:r>
    </w:p>
    <w:p w:rsidR="000C5720" w:rsidRPr="000C5720" w:rsidRDefault="000C5720" w:rsidP="000C572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C5720" w:rsidRPr="000C5720" w:rsidRDefault="000C5720" w:rsidP="000C5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"__" __________________ 20__ г.</w:t>
      </w:r>
    </w:p>
    <w:p w:rsidR="000C5720" w:rsidRPr="000C5720" w:rsidRDefault="000C5720" w:rsidP="000C572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C5720" w:rsidRPr="000C5720" w:rsidRDefault="000C5720" w:rsidP="000C57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>Карта внутреннего финансового контроля на ________ год</w:t>
      </w:r>
    </w:p>
    <w:p w:rsidR="000C5720" w:rsidRPr="000C5720" w:rsidRDefault="000C5720" w:rsidP="000C5720">
      <w:pPr>
        <w:suppressAutoHyphens/>
        <w:spacing w:after="0" w:line="240" w:lineRule="auto"/>
        <w:jc w:val="both"/>
        <w:rPr>
          <w:rFonts w:ascii="Arial" w:eastAsia="Arial" w:hAnsi="Arial" w:cs="Tahoma"/>
          <w:sz w:val="20"/>
          <w:szCs w:val="20"/>
          <w:lang w:eastAsia="zh-CN" w:bidi="hi-IN"/>
        </w:rPr>
      </w:pPr>
    </w:p>
    <w:tbl>
      <w:tblPr>
        <w:tblW w:w="10773" w:type="dxa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789"/>
        <w:gridCol w:w="1984"/>
      </w:tblGrid>
      <w:tr w:rsidR="000C5720" w:rsidRPr="000C5720" w:rsidTr="000C5720">
        <w:trPr>
          <w:cantSplit/>
          <w:trHeight w:hRule="exact" w:val="284"/>
        </w:trPr>
        <w:tc>
          <w:tcPr>
            <w:tcW w:w="8789" w:type="dxa"/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  <w:t>Наименование главного администратора бюджетных средств</w:t>
            </w:r>
          </w:p>
        </w:tc>
        <w:tc>
          <w:tcPr>
            <w:tcW w:w="1984" w:type="dxa"/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  <w:t>дата</w:t>
            </w:r>
          </w:p>
        </w:tc>
      </w:tr>
      <w:tr w:rsidR="000C5720" w:rsidRPr="000C5720" w:rsidTr="000C5720">
        <w:trPr>
          <w:cantSplit/>
          <w:trHeight w:hRule="exact" w:val="284"/>
        </w:trPr>
        <w:tc>
          <w:tcPr>
            <w:tcW w:w="8789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  <w:t>Наименование бюджета</w:t>
            </w:r>
          </w:p>
        </w:tc>
        <w:tc>
          <w:tcPr>
            <w:tcW w:w="1984" w:type="dxa"/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  <w:t>глава</w:t>
            </w:r>
          </w:p>
        </w:tc>
      </w:tr>
      <w:tr w:rsidR="000C5720" w:rsidRPr="000C5720" w:rsidTr="000C5720">
        <w:trPr>
          <w:cantSplit/>
          <w:trHeight w:hRule="exact" w:val="284"/>
        </w:trPr>
        <w:tc>
          <w:tcPr>
            <w:tcW w:w="8789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  <w:t>Наименование структурного подразделения, ответственного за выполнение внутренних бюджетных процедур</w:t>
            </w:r>
          </w:p>
        </w:tc>
        <w:tc>
          <w:tcPr>
            <w:tcW w:w="1984" w:type="dxa"/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18"/>
                <w:szCs w:val="18"/>
                <w:lang w:eastAsia="zh-CN" w:bidi="hi-IN"/>
              </w:rPr>
              <w:t>Код ОКТМО</w:t>
            </w:r>
          </w:p>
        </w:tc>
      </w:tr>
    </w:tbl>
    <w:p w:rsidR="000C5720" w:rsidRPr="000C5720" w:rsidRDefault="000C5720" w:rsidP="000C5720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 w:bidi="hi-IN"/>
        </w:rPr>
      </w:pPr>
    </w:p>
    <w:tbl>
      <w:tblPr>
        <w:tblW w:w="1077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992"/>
        <w:gridCol w:w="780"/>
        <w:gridCol w:w="1522"/>
        <w:gridCol w:w="1276"/>
        <w:gridCol w:w="1559"/>
        <w:gridCol w:w="1134"/>
        <w:gridCol w:w="1276"/>
        <w:gridCol w:w="1275"/>
      </w:tblGrid>
      <w:tr w:rsidR="000C5720" w:rsidRPr="000C5720" w:rsidTr="000C5720">
        <w:tc>
          <w:tcPr>
            <w:tcW w:w="959" w:type="dxa"/>
            <w:vMerge w:val="restart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</w:t>
            </w:r>
          </w:p>
        </w:tc>
        <w:tc>
          <w:tcPr>
            <w:tcW w:w="1772" w:type="dxa"/>
            <w:gridSpan w:val="2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Операция</w:t>
            </w:r>
          </w:p>
        </w:tc>
        <w:tc>
          <w:tcPr>
            <w:tcW w:w="1522" w:type="dxa"/>
            <w:vMerge w:val="restart"/>
          </w:tcPr>
          <w:p w:rsidR="000C5720" w:rsidRPr="000C5720" w:rsidRDefault="000C5720" w:rsidP="000C5720">
            <w:pPr>
              <w:tabs>
                <w:tab w:val="left" w:pos="1130"/>
                <w:tab w:val="left" w:pos="12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Должностное лицо, ответственное за выполнение операции</w:t>
            </w:r>
          </w:p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(должность, ФИО) </w:t>
            </w:r>
          </w:p>
        </w:tc>
        <w:tc>
          <w:tcPr>
            <w:tcW w:w="1276" w:type="dxa"/>
            <w:vMerge w:val="restart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выполняемой операции</w:t>
            </w:r>
          </w:p>
        </w:tc>
        <w:tc>
          <w:tcPr>
            <w:tcW w:w="1559" w:type="dxa"/>
            <w:vMerge w:val="restart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Должностное лицо, осуществляющее контрольное действие (должность, ФИО)</w:t>
            </w:r>
          </w:p>
        </w:tc>
        <w:tc>
          <w:tcPr>
            <w:tcW w:w="3685" w:type="dxa"/>
            <w:gridSpan w:val="3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Характеристика контрольных действий </w:t>
            </w:r>
          </w:p>
        </w:tc>
      </w:tr>
      <w:tr w:rsidR="000C5720" w:rsidRPr="000C5720" w:rsidTr="000C5720">
        <w:tc>
          <w:tcPr>
            <w:tcW w:w="959" w:type="dxa"/>
            <w:vMerge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80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522" w:type="dxa"/>
            <w:vMerge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контроля</w:t>
            </w: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Вид/способ контроля</w:t>
            </w:r>
          </w:p>
          <w:p w:rsidR="000C5720" w:rsidRPr="000C5720" w:rsidRDefault="000C5720" w:rsidP="000C5720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(Сплошной/выборочный)</w:t>
            </w:r>
          </w:p>
        </w:tc>
        <w:tc>
          <w:tcPr>
            <w:tcW w:w="1275" w:type="dxa"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Периодичность / Срок выполнения контрольных действий</w:t>
            </w:r>
          </w:p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c>
          <w:tcPr>
            <w:tcW w:w="9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0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2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C5720" w:rsidRPr="000C5720" w:rsidTr="000C5720">
        <w:trPr>
          <w:trHeight w:val="562"/>
        </w:trPr>
        <w:tc>
          <w:tcPr>
            <w:tcW w:w="10773" w:type="dxa"/>
            <w:gridSpan w:val="9"/>
          </w:tcPr>
          <w:p w:rsidR="000C5720" w:rsidRPr="000C5720" w:rsidRDefault="000C5720" w:rsidP="000C5720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</w:t>
            </w:r>
          </w:p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(наименование внутренней бюджетной процедуры)</w:t>
            </w:r>
          </w:p>
        </w:tc>
      </w:tr>
      <w:tr w:rsidR="000C5720" w:rsidRPr="000C5720" w:rsidTr="000C5720">
        <w:tc>
          <w:tcPr>
            <w:tcW w:w="9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gridSpan w:val="2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c>
          <w:tcPr>
            <w:tcW w:w="9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gridSpan w:val="2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trHeight w:val="562"/>
        </w:trPr>
        <w:tc>
          <w:tcPr>
            <w:tcW w:w="10773" w:type="dxa"/>
            <w:gridSpan w:val="9"/>
          </w:tcPr>
          <w:p w:rsidR="000C5720" w:rsidRPr="000C5720" w:rsidRDefault="000C5720" w:rsidP="000C5720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</w:t>
            </w:r>
          </w:p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(наименование внутренней бюджетной процедуры)</w:t>
            </w:r>
          </w:p>
        </w:tc>
      </w:tr>
      <w:tr w:rsidR="000C5720" w:rsidRPr="000C5720" w:rsidTr="000C5720">
        <w:tc>
          <w:tcPr>
            <w:tcW w:w="9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gridSpan w:val="2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c>
          <w:tcPr>
            <w:tcW w:w="9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gridSpan w:val="2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trHeight w:val="562"/>
        </w:trPr>
        <w:tc>
          <w:tcPr>
            <w:tcW w:w="10773" w:type="dxa"/>
            <w:gridSpan w:val="9"/>
          </w:tcPr>
          <w:p w:rsidR="000C5720" w:rsidRPr="000C5720" w:rsidRDefault="000C5720" w:rsidP="000C5720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</w:t>
            </w:r>
          </w:p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(наименование внутренней бюджетной процедуры)</w:t>
            </w:r>
          </w:p>
        </w:tc>
      </w:tr>
      <w:tr w:rsidR="000C5720" w:rsidRPr="000C5720" w:rsidTr="000C5720">
        <w:tc>
          <w:tcPr>
            <w:tcW w:w="9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gridSpan w:val="2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c>
          <w:tcPr>
            <w:tcW w:w="9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gridSpan w:val="2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C5720" w:rsidRPr="000C5720" w:rsidRDefault="000C5720" w:rsidP="000C57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C5720" w:rsidRPr="000C5720" w:rsidRDefault="000C5720" w:rsidP="000C57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Руководитель                                                                                                _____________________________________________        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(должность)  (подпись)  (расшифровка подписи)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 структурного  подразделения администрации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(муниципального казенного учреждения)                                              _____________________________________________        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(должность)  (подпись)  (расшифровка подписи)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 20__ г.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C5720" w:rsidRPr="007E4A68" w:rsidRDefault="000C5720" w:rsidP="000C5720">
      <w:pPr>
        <w:spacing w:after="0" w:line="240" w:lineRule="auto"/>
        <w:jc w:val="both"/>
        <w:rPr>
          <w:rFonts w:ascii="Helvetica" w:eastAsia="Times New Roman" w:hAnsi="Helvetica" w:cs="Helvetica"/>
          <w:color w:val="000000"/>
          <w:sz w:val="16"/>
          <w:szCs w:val="16"/>
          <w:lang w:eastAsia="ru-RU"/>
        </w:rPr>
      </w:pPr>
      <w:r>
        <w:rPr>
          <w:rFonts w:ascii="Helvetica" w:eastAsia="Times New Roman" w:hAnsi="Helvetica" w:cs="Helvetica"/>
          <w:noProof/>
          <w:color w:val="000000"/>
          <w:sz w:val="17"/>
          <w:szCs w:val="17"/>
          <w:lang w:eastAsia="ru-RU"/>
        </w:rPr>
        <w:drawing>
          <wp:inline distT="0" distB="0" distL="0" distR="0">
            <wp:extent cx="87630" cy="222885"/>
            <wp:effectExtent l="0" t="0" r="0" b="0"/>
            <wp:docPr id="9" name="Рисунок 9" descr="Описание: https://vip.gosfinansy.ru/system/content/image/25/1/57414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https://vip.gosfinansy.ru/system/content/image/25/1/574142/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720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 xml:space="preserve">В </w:t>
      </w:r>
      <w:r w:rsidRPr="007E4A68">
        <w:rPr>
          <w:rFonts w:ascii="Helvetica" w:eastAsia="Times New Roman" w:hAnsi="Helvetica" w:cs="Helvetica"/>
          <w:color w:val="000000"/>
          <w:sz w:val="16"/>
          <w:szCs w:val="16"/>
          <w:lang w:eastAsia="ru-RU"/>
        </w:rPr>
        <w:t>графе 4 указывается должностное лицо, осуществляющее контрольное действие методом самоконтроля. При выполнении несколькими должностными лицами однотипной операции, необходимой для выполнения внутренней бюджетной процедуры, ответственными за выполнение операции в графе 4 указываются все должностные лица, осуществляющие контрольные действия в отношении указанной операции методом самоконтроля.</w:t>
      </w:r>
    </w:p>
    <w:p w:rsidR="000C5720" w:rsidRPr="007E4A68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4A68">
        <w:rPr>
          <w:rFonts w:ascii="Helvetica" w:eastAsia="Times New Roman" w:hAnsi="Helvetica" w:cs="Helvetica"/>
          <w:noProof/>
          <w:color w:val="000000"/>
          <w:sz w:val="16"/>
          <w:szCs w:val="16"/>
          <w:lang w:eastAsia="ru-RU"/>
        </w:rPr>
        <w:lastRenderedPageBreak/>
        <w:drawing>
          <wp:inline distT="0" distB="0" distL="0" distR="0">
            <wp:extent cx="103505" cy="222885"/>
            <wp:effectExtent l="0" t="0" r="0" b="0"/>
            <wp:docPr id="8" name="Рисунок 8" descr="Описание: https://vip.gosfinansy.ru/system/content/image/25/1/57599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ttps://vip.gosfinansy.ru/system/content/image/25/1/575999/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A68">
        <w:rPr>
          <w:rFonts w:ascii="Helvetica" w:eastAsia="Times New Roman" w:hAnsi="Helvetica" w:cs="Helvetica"/>
          <w:color w:val="000000"/>
          <w:sz w:val="16"/>
          <w:szCs w:val="16"/>
          <w:lang w:eastAsia="ru-RU"/>
        </w:rPr>
        <w:t>В графе 7 указываются методы осуществления контрольных действий: самоконтроль, смежный контроль, контроль по уровню подчиненности, контроль по уровню подведомственности.</w:t>
      </w:r>
    </w:p>
    <w:p w:rsidR="000C5720" w:rsidRPr="007E4A68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4A68">
        <w:rPr>
          <w:rFonts w:ascii="Helvetica" w:eastAsia="Times New Roman" w:hAnsi="Helvetica" w:cs="Helvetica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03505" cy="222885"/>
            <wp:effectExtent l="0" t="0" r="0" b="0"/>
            <wp:docPr id="7" name="Рисунок 7" descr="Описание: https://vip.gosfinansy.ru/system/content/image/25/1/57632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https://vip.gosfinansy.ru/system/content/image/25/1/576323/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A68">
        <w:rPr>
          <w:rFonts w:ascii="Helvetica" w:eastAsia="Times New Roman" w:hAnsi="Helvetica" w:cs="Helvetica"/>
          <w:color w:val="000000"/>
          <w:sz w:val="16"/>
          <w:szCs w:val="16"/>
          <w:lang w:eastAsia="ru-RU"/>
        </w:rPr>
        <w:t>В графе 8 указывается один из способов контроля - сплошной или выборочный.</w:t>
      </w:r>
    </w:p>
    <w:p w:rsidR="000C5720" w:rsidRPr="007E4A68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4A68">
        <w:rPr>
          <w:rFonts w:ascii="Helvetica" w:eastAsia="Times New Roman" w:hAnsi="Helvetica" w:cs="Helvetica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03505" cy="222885"/>
            <wp:effectExtent l="0" t="0" r="0" b="0"/>
            <wp:docPr id="6" name="Рисунок 6" descr="Описание: https://vip.gosfinansy.ru/system/content/image/25/1/576324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https://vip.gosfinansy.ru/system/content/image/25/1/576324/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A68">
        <w:rPr>
          <w:rFonts w:ascii="Helvetica" w:eastAsia="Times New Roman" w:hAnsi="Helvetica" w:cs="Helvetica"/>
          <w:color w:val="000000"/>
          <w:sz w:val="16"/>
          <w:szCs w:val="16"/>
          <w:lang w:eastAsia="ru-RU"/>
        </w:rPr>
        <w:t>В графе 9 указываются периодичность "по мере формирования документов, необходимых для выполнения внутренней бюджетной процедуры" в случае осуществления контрольных действий методом самоконтроля и периодичность "по мере поступления документов" - в случае осуществления контрольных действий по уровню подчиненности (подведомственности).</w:t>
      </w:r>
    </w:p>
    <w:p w:rsidR="000C5720" w:rsidRPr="007E4A68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16"/>
          <w:szCs w:val="16"/>
          <w:lang w:eastAsia="ru-RU"/>
        </w:rPr>
      </w:pPr>
    </w:p>
    <w:p w:rsidR="000C5720" w:rsidRPr="007E4A68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16"/>
          <w:szCs w:val="16"/>
          <w:lang w:eastAsia="ru-RU"/>
        </w:rPr>
      </w:pPr>
    </w:p>
    <w:p w:rsidR="000C5720" w:rsidRPr="007E4A68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16"/>
          <w:szCs w:val="16"/>
          <w:lang w:eastAsia="ru-RU"/>
        </w:rPr>
      </w:pPr>
    </w:p>
    <w:p w:rsidR="000C5720" w:rsidRPr="007E4A68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16"/>
          <w:szCs w:val="16"/>
          <w:lang w:eastAsia="ru-RU"/>
        </w:rPr>
      </w:pPr>
    </w:p>
    <w:p w:rsidR="000C5720" w:rsidRPr="007E4A68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16"/>
          <w:szCs w:val="16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8F257F" w:rsidRDefault="008F257F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8F257F" w:rsidRDefault="008F257F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8F257F" w:rsidRPr="000C5720" w:rsidRDefault="008F257F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Default="000C5720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8F257F" w:rsidRDefault="008F257F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8F257F" w:rsidRDefault="008F257F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8F257F" w:rsidRDefault="008F257F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8F257F" w:rsidRPr="000C5720" w:rsidRDefault="008F257F" w:rsidP="000C5720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</w:t>
      </w:r>
      <w:r w:rsidRPr="000C5720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2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 xml:space="preserve">к </w:t>
      </w: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Порядку формирования, утверждения и актуализации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карт внутреннего финансового контроля, </w:t>
      </w:r>
    </w:p>
    <w:p w:rsidR="007E4A68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применяемого 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администрацией </w:t>
      </w:r>
    </w:p>
    <w:p w:rsidR="000C5720" w:rsidRPr="000C5720" w:rsidRDefault="007E4A68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Гражданцевского сельсовета </w:t>
      </w:r>
      <w:r w:rsidR="000C5720"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Северного района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Новосибирской области и подведомственными</w:t>
      </w:r>
    </w:p>
    <w:p w:rsidR="007E4A68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администрации</w:t>
      </w:r>
      <w:r w:rsidR="007E4A68" w:rsidRPr="007E4A68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</w:t>
      </w:r>
      <w:r w:rsidR="007E4A68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Гражданцевского сельсовета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Северного района Новосибирской области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муниципальными казенными учреждениями </w:t>
      </w:r>
    </w:p>
    <w:p w:rsidR="007E4A68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осуществлении внутреннего финансового контроля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,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утвержденного постановлением 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администрации</w:t>
      </w:r>
    </w:p>
    <w:p w:rsidR="000C5720" w:rsidRPr="000C5720" w:rsidRDefault="007E4A68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Гражданцевского сельсовета</w:t>
      </w:r>
      <w:r w:rsidR="000C5720"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Северного района Новосибирской области</w:t>
      </w:r>
    </w:p>
    <w:p w:rsidR="000C5720" w:rsidRDefault="000C5720" w:rsidP="008F25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от </w:t>
      </w:r>
      <w:r w:rsidR="007E4A6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.0</w:t>
      </w:r>
      <w:r w:rsidR="007E4A6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="007E4A6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0000</w:t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8F257F" w:rsidRPr="008F257F" w:rsidRDefault="008F257F" w:rsidP="008F25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0C5720" w:rsidRPr="000C5720" w:rsidRDefault="000C5720" w:rsidP="008F25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Формирование перечня операций (действий по формированию документов, необходимых для выполнения внутренней бюджетной процедуры) в целях включения в карту внутреннего финансового контроля</w:t>
      </w:r>
    </w:p>
    <w:tbl>
      <w:tblPr>
        <w:tblW w:w="10570" w:type="dxa"/>
        <w:tblInd w:w="-7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8"/>
        <w:gridCol w:w="545"/>
        <w:gridCol w:w="992"/>
        <w:gridCol w:w="1519"/>
        <w:gridCol w:w="1174"/>
        <w:gridCol w:w="1276"/>
        <w:gridCol w:w="1276"/>
        <w:gridCol w:w="1082"/>
        <w:gridCol w:w="1081"/>
        <w:gridCol w:w="1177"/>
      </w:tblGrid>
      <w:tr w:rsidR="000C5720" w:rsidRPr="000C5720" w:rsidTr="000C5720">
        <w:tc>
          <w:tcPr>
            <w:tcW w:w="10570" w:type="dxa"/>
            <w:gridSpan w:val="1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c>
          <w:tcPr>
            <w:tcW w:w="10570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84"/>
        </w:trPr>
        <w:tc>
          <w:tcPr>
            <w:tcW w:w="10570" w:type="dxa"/>
            <w:gridSpan w:val="10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структурного подразделения, ответственного за выполнение внутренних бюджетных процедур)</w:t>
            </w:r>
          </w:p>
        </w:tc>
      </w:tr>
      <w:tr w:rsidR="000C5720" w:rsidRPr="000C5720" w:rsidTr="000C5720">
        <w:tc>
          <w:tcPr>
            <w:tcW w:w="448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8F2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trHeight w:val="1122"/>
        </w:trPr>
        <w:tc>
          <w:tcPr>
            <w:tcW w:w="9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ind w:right="-1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Операция</w:t>
            </w:r>
          </w:p>
        </w:tc>
        <w:tc>
          <w:tcPr>
            <w:tcW w:w="1519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Должностное лицо, ответственное за выполнение операции</w:t>
            </w:r>
          </w:p>
        </w:tc>
        <w:tc>
          <w:tcPr>
            <w:tcW w:w="1174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ind w:right="-1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бюджетного риска</w:t>
            </w:r>
          </w:p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ind w:right="-1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уровня бюджетного риска операции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7630" cy="222885"/>
                  <wp:effectExtent l="0" t="0" r="0" b="0"/>
                  <wp:docPr id="5" name="Рисунок 5" descr="Описание: https://vip.gosfinansy.ru/system/content/image/25/1/57414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https://vip.gosfinansy.ru/system/content/image/25/1/57414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Включить операцию</w:t>
            </w: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карту внутреннего финансово</w:t>
            </w: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 контроля (да/нет)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3505" cy="222885"/>
                  <wp:effectExtent l="0" t="0" r="0" b="0"/>
                  <wp:docPr id="4" name="Рисунок 4" descr="Описание: https://vip.gosfinansy.ru/system/content/image/25/1/575999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https://vip.gosfinansy.ru/system/content/image/25/1/575999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Предложения по применению контрольных действий в отношении операции</w:t>
            </w:r>
          </w:p>
        </w:tc>
      </w:tr>
      <w:tr w:rsidR="000C5720" w:rsidRPr="000C5720" w:rsidTr="000C5720">
        <w:trPr>
          <w:trHeight w:val="1498"/>
        </w:trPr>
        <w:tc>
          <w:tcPr>
            <w:tcW w:w="99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ind w:right="-1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контроля</w:t>
            </w:r>
          </w:p>
        </w:tc>
        <w:tc>
          <w:tcPr>
            <w:tcW w:w="10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проведения контроль</w:t>
            </w: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ных действий</w:t>
            </w:r>
          </w:p>
        </w:tc>
        <w:tc>
          <w:tcPr>
            <w:tcW w:w="11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</w:t>
            </w: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ностьосущест</w:t>
            </w: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вления контроля</w:t>
            </w:r>
          </w:p>
        </w:tc>
      </w:tr>
      <w:tr w:rsidR="000C5720" w:rsidRPr="000C5720" w:rsidTr="000C5720">
        <w:trPr>
          <w:trHeight w:hRule="exact" w:val="244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0C5720" w:rsidRPr="000C5720" w:rsidTr="000C5720">
        <w:trPr>
          <w:trHeight w:hRule="exact" w:val="113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6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397"/>
        </w:trPr>
        <w:tc>
          <w:tcPr>
            <w:tcW w:w="10570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внутренней бюджетной процедуры)</w:t>
            </w:r>
          </w:p>
        </w:tc>
      </w:tr>
      <w:tr w:rsidR="000C5720" w:rsidRPr="000C5720" w:rsidTr="000C5720">
        <w:trPr>
          <w:cantSplit/>
          <w:trHeight w:hRule="exact" w:val="227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27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27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27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113"/>
        </w:trPr>
        <w:tc>
          <w:tcPr>
            <w:tcW w:w="993" w:type="dxa"/>
            <w:gridSpan w:val="2"/>
            <w:vMerge w:val="restart"/>
            <w:tcBorders>
              <w:top w:val="nil"/>
              <w:left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</w:t>
            </w:r>
          </w:p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454"/>
        </w:trPr>
        <w:tc>
          <w:tcPr>
            <w:tcW w:w="99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внутренней бюджетной процедуры)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5720" w:rsidRPr="000C5720" w:rsidTr="000C5720">
        <w:trPr>
          <w:cantSplit/>
          <w:trHeight w:hRule="exact" w:val="227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27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27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27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c>
          <w:tcPr>
            <w:tcW w:w="993" w:type="dxa"/>
            <w:gridSpan w:val="2"/>
            <w:vMerge w:val="restart"/>
            <w:tcBorders>
              <w:top w:val="nil"/>
              <w:left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II.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trHeight w:hRule="exact" w:val="397"/>
        </w:trPr>
        <w:tc>
          <w:tcPr>
            <w:tcW w:w="99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внутренней бюджетной процедуры)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27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13"/>
        </w:trPr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27"/>
        </w:trPr>
        <w:tc>
          <w:tcPr>
            <w:tcW w:w="448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27"/>
        </w:trPr>
        <w:tc>
          <w:tcPr>
            <w:tcW w:w="4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0"/>
          <w:szCs w:val="20"/>
          <w:lang w:eastAsia="ru-RU"/>
        </w:rPr>
      </w:pPr>
    </w:p>
    <w:tbl>
      <w:tblPr>
        <w:tblW w:w="10490" w:type="dxa"/>
        <w:tblInd w:w="-7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43"/>
        <w:gridCol w:w="452"/>
        <w:gridCol w:w="1769"/>
        <w:gridCol w:w="320"/>
        <w:gridCol w:w="1806"/>
      </w:tblGrid>
      <w:tr w:rsidR="000C5720" w:rsidRPr="000C5720" w:rsidTr="000C5720">
        <w:tc>
          <w:tcPr>
            <w:tcW w:w="614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84"/>
        </w:trPr>
        <w:tc>
          <w:tcPr>
            <w:tcW w:w="6143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структурного подразделения </w:t>
            </w:r>
          </w:p>
        </w:tc>
        <w:tc>
          <w:tcPr>
            <w:tcW w:w="452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5720" w:rsidRPr="000C5720" w:rsidTr="000C5720">
        <w:trPr>
          <w:cantSplit/>
          <w:trHeight w:hRule="exact" w:val="284"/>
        </w:trPr>
        <w:tc>
          <w:tcPr>
            <w:tcW w:w="6143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0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(Ф.И.О.).</w:t>
            </w:r>
          </w:p>
        </w:tc>
      </w:tr>
    </w:tbl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Helvetica" w:eastAsia="Times New Roman" w:hAnsi="Helvetica" w:cs="Helvetica"/>
          <w:noProof/>
          <w:color w:val="000000"/>
          <w:sz w:val="17"/>
          <w:szCs w:val="17"/>
          <w:lang w:eastAsia="ru-RU"/>
        </w:rPr>
        <w:drawing>
          <wp:inline distT="0" distB="0" distL="0" distR="0">
            <wp:extent cx="87630" cy="222885"/>
            <wp:effectExtent l="0" t="0" r="0" b="0"/>
            <wp:docPr id="3" name="Рисунок 3" descr="Описание: https://vip.gosfinansy.ru/system/content/image/25/1/57414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vip.gosfinansy.ru/system/content/image/25/1/574142/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720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Оценка уровня бюджетного риска операции в соответствии с </w:t>
      </w:r>
      <w:hyperlink r:id="rId17" w:anchor="/document/99/420395261/XA00M8G2MQ/" w:tgtFrame="_self" w:history="1">
        <w:r w:rsidRPr="000C5720">
          <w:rPr>
            <w:rFonts w:ascii="Helvetica" w:eastAsia="Times New Roman" w:hAnsi="Helvetica" w:cs="Helvetica"/>
            <w:color w:val="0000FF"/>
            <w:sz w:val="17"/>
            <w:szCs w:val="17"/>
            <w:u w:val="single"/>
            <w:lang w:eastAsia="ru-RU"/>
          </w:rPr>
          <w:t>Таблицей</w:t>
        </w:r>
      </w:hyperlink>
      <w:r w:rsidRPr="000C5720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 оценок уровня бюджетного риска операции.</w:t>
      </w:r>
    </w:p>
    <w:p w:rsidR="000C5720" w:rsidRPr="008F257F" w:rsidRDefault="000C5720" w:rsidP="008F257F">
      <w:pPr>
        <w:spacing w:after="0" w:line="240" w:lineRule="auto"/>
        <w:jc w:val="both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noProof/>
          <w:color w:val="000000"/>
          <w:sz w:val="17"/>
          <w:szCs w:val="17"/>
          <w:lang w:eastAsia="ru-RU"/>
        </w:rPr>
        <w:drawing>
          <wp:inline distT="0" distB="0" distL="0" distR="0">
            <wp:extent cx="103505" cy="222885"/>
            <wp:effectExtent l="0" t="0" r="0" b="0"/>
            <wp:docPr id="2" name="Рисунок 2" descr="Описание: https://vip.gosfinansy.ru/system/content/image/25/1/57599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vip.gosfinansy.ru/system/content/image/25/1/575999/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720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Включаются операции с оценкой уровня бюджетного риска "средни</w:t>
      </w:r>
      <w:r w:rsidR="008F257F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й", "высокий", "очень высокий".</w:t>
      </w: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8F257F">
      <w:pPr>
        <w:spacing w:after="0" w:line="240" w:lineRule="auto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 w:type="page"/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lastRenderedPageBreak/>
        <w:t>Приложение №</w:t>
      </w:r>
      <w:r w:rsidRPr="000C5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 xml:space="preserve">к </w:t>
      </w: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Порядку формирования, утверждения и актуализации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карт внутреннего финансового контроля,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применяемого 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администрацией Северного района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Новосибирской области и подведомственными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администрации Северного района Новосибирской области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муниципальными казенными учреждениями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осуществлении внутреннего финансового контроля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,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утвержденного постановлением 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администрации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Северного района Новосибирской области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от 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.0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0000</w:t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№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0C5720" w:rsidRPr="000C5720" w:rsidRDefault="000C5720" w:rsidP="008F257F">
      <w:pPr>
        <w:spacing w:after="0" w:line="240" w:lineRule="auto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pBdr>
          <w:bottom w:val="single" w:sz="12" w:space="1" w:color="auto"/>
        </w:pBdr>
        <w:spacing w:after="0" w:line="240" w:lineRule="auto"/>
        <w:jc w:val="center"/>
        <w:rPr>
          <w:rFonts w:ascii="Georgia" w:eastAsia="Times New Roman" w:hAnsi="Georgia" w:cs="Times New Roman"/>
          <w:color w:val="000000"/>
          <w:lang w:eastAsia="ru-RU"/>
        </w:rPr>
      </w:pPr>
      <w:r w:rsidRPr="000C5720">
        <w:rPr>
          <w:rFonts w:ascii="Times New Roman" w:eastAsia="Times New Roman" w:hAnsi="Times New Roman" w:cs="Times New Roman"/>
          <w:lang w:eastAsia="ru-RU"/>
        </w:rPr>
        <w:t>МАТРИЦА оценки бюджетных рисков</w:t>
      </w:r>
    </w:p>
    <w:p w:rsidR="000C5720" w:rsidRPr="000C5720" w:rsidRDefault="000C5720" w:rsidP="000C57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структурного подразделения)</w:t>
      </w:r>
    </w:p>
    <w:p w:rsidR="000C5720" w:rsidRPr="000C5720" w:rsidRDefault="000C5720" w:rsidP="000C5720">
      <w:pPr>
        <w:spacing w:after="0" w:line="240" w:lineRule="auto"/>
        <w:jc w:val="center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</w:p>
    <w:tbl>
      <w:tblPr>
        <w:tblW w:w="1072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75"/>
        <w:gridCol w:w="964"/>
        <w:gridCol w:w="1352"/>
        <w:gridCol w:w="1085"/>
        <w:gridCol w:w="867"/>
        <w:gridCol w:w="964"/>
        <w:gridCol w:w="1352"/>
        <w:gridCol w:w="1085"/>
        <w:gridCol w:w="867"/>
      </w:tblGrid>
      <w:tr w:rsidR="000C5720" w:rsidRPr="000C5720" w:rsidTr="000C5720">
        <w:tc>
          <w:tcPr>
            <w:tcW w:w="709" w:type="dxa"/>
            <w:vMerge w:val="restart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/п</w:t>
            </w:r>
          </w:p>
        </w:tc>
        <w:tc>
          <w:tcPr>
            <w:tcW w:w="1475" w:type="dxa"/>
            <w:vMerge w:val="restart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БЮДЖЕТНЫЙ ПРОЦЕСС</w:t>
            </w:r>
          </w:p>
        </w:tc>
        <w:tc>
          <w:tcPr>
            <w:tcW w:w="4268" w:type="dxa"/>
            <w:gridSpan w:val="4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ВЕРОЯТНОСТИ</w:t>
            </w:r>
          </w:p>
        </w:tc>
        <w:tc>
          <w:tcPr>
            <w:tcW w:w="4268" w:type="dxa"/>
            <w:gridSpan w:val="4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ПОСЛЕДСТВИЙ</w:t>
            </w:r>
          </w:p>
        </w:tc>
      </w:tr>
      <w:tr w:rsidR="000C5720" w:rsidRPr="000C5720" w:rsidTr="000C5720">
        <w:tc>
          <w:tcPr>
            <w:tcW w:w="709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5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Критерий оценки</w:t>
            </w: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Максимальное значение</w:t>
            </w: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оценки</w:t>
            </w:r>
          </w:p>
        </w:tc>
        <w:tc>
          <w:tcPr>
            <w:tcW w:w="867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риска %</w:t>
            </w: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Критерий оценки</w:t>
            </w: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Максимальное значение</w:t>
            </w: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оценки</w:t>
            </w:r>
          </w:p>
        </w:tc>
        <w:tc>
          <w:tcPr>
            <w:tcW w:w="867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риска %</w:t>
            </w:r>
          </w:p>
        </w:tc>
      </w:tr>
      <w:tr w:rsidR="000C5720" w:rsidRPr="000C5720" w:rsidTr="000C5720">
        <w:tc>
          <w:tcPr>
            <w:tcW w:w="709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67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67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C5720" w:rsidRPr="000C5720" w:rsidTr="000C5720">
        <w:tc>
          <w:tcPr>
            <w:tcW w:w="709" w:type="dxa"/>
            <w:vMerge w:val="restart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5" w:type="dxa"/>
            <w:vMerge w:val="restart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 w:val="restart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 w:val="restart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720" w:rsidRPr="000C5720" w:rsidTr="000C5720">
        <w:tc>
          <w:tcPr>
            <w:tcW w:w="709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5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720" w:rsidRPr="000C5720" w:rsidTr="000C5720">
        <w:tc>
          <w:tcPr>
            <w:tcW w:w="709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5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720" w:rsidRPr="000C5720" w:rsidTr="000C5720">
        <w:tc>
          <w:tcPr>
            <w:tcW w:w="709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5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720" w:rsidRPr="000C5720" w:rsidTr="000C5720">
        <w:tc>
          <w:tcPr>
            <w:tcW w:w="709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5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720" w:rsidRPr="000C5720" w:rsidTr="000C5720">
        <w:tc>
          <w:tcPr>
            <w:tcW w:w="709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5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720" w:rsidRPr="000C5720" w:rsidTr="000C5720">
        <w:tc>
          <w:tcPr>
            <w:tcW w:w="709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5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5720" w:rsidRPr="000C5720" w:rsidTr="000C5720">
        <w:trPr>
          <w:trHeight w:val="578"/>
        </w:trPr>
        <w:tc>
          <w:tcPr>
            <w:tcW w:w="709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</w:t>
            </w:r>
            <w:r w:rsidRPr="000C57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ПРОЦЕССУ</w:t>
            </w:r>
          </w:p>
        </w:tc>
        <w:tc>
          <w:tcPr>
            <w:tcW w:w="1475" w:type="dxa"/>
            <w:vMerge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shd w:val="clear" w:color="auto" w:fill="auto"/>
          </w:tcPr>
          <w:p w:rsidR="000C5720" w:rsidRPr="000C5720" w:rsidRDefault="000C5720" w:rsidP="000C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C5720" w:rsidRPr="000C5720" w:rsidRDefault="000C5720" w:rsidP="000C57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C5720" w:rsidRPr="000C5720" w:rsidRDefault="000C5720" w:rsidP="000C5720">
      <w:pPr>
        <w:spacing w:after="223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5720">
        <w:rPr>
          <w:rFonts w:ascii="Times New Roman" w:eastAsia="Times New Roman" w:hAnsi="Times New Roman" w:cs="Times New Roman"/>
          <w:lang w:eastAsia="ru-RU"/>
        </w:rPr>
        <w:t>ЗАКЛЮЧЕНИЕ Согласно проведенной оценке бюджетных рисков в Карту внутреннего финансового контроля на 20__г. подлежат включению следующие бюджетные процессы:</w:t>
      </w:r>
    </w:p>
    <w:p w:rsidR="000C5720" w:rsidRPr="000C5720" w:rsidRDefault="000C5720" w:rsidP="000C5720">
      <w:pPr>
        <w:numPr>
          <w:ilvl w:val="0"/>
          <w:numId w:val="29"/>
        </w:numPr>
        <w:spacing w:after="223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C5720">
        <w:rPr>
          <w:rFonts w:ascii="Times New Roman" w:eastAsia="Times New Roman" w:hAnsi="Times New Roman" w:cs="Times New Roman"/>
          <w:lang w:eastAsia="ru-RU"/>
        </w:rPr>
        <w:t>_______________________________________________</w:t>
      </w:r>
    </w:p>
    <w:p w:rsidR="000C5720" w:rsidRPr="000C5720" w:rsidRDefault="000C5720" w:rsidP="000C5720">
      <w:pPr>
        <w:numPr>
          <w:ilvl w:val="0"/>
          <w:numId w:val="29"/>
        </w:numPr>
        <w:spacing w:after="223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C5720">
        <w:rPr>
          <w:rFonts w:ascii="Times New Roman" w:eastAsia="Times New Roman" w:hAnsi="Times New Roman" w:cs="Times New Roman"/>
          <w:lang w:eastAsia="ru-RU"/>
        </w:rPr>
        <w:t>_______________________________________________</w:t>
      </w:r>
    </w:p>
    <w:p w:rsidR="000C5720" w:rsidRPr="000C5720" w:rsidRDefault="000C5720" w:rsidP="000C5720">
      <w:pPr>
        <w:numPr>
          <w:ilvl w:val="0"/>
          <w:numId w:val="29"/>
        </w:numPr>
        <w:spacing w:after="223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C5720">
        <w:rPr>
          <w:rFonts w:ascii="Times New Roman" w:eastAsia="Times New Roman" w:hAnsi="Times New Roman" w:cs="Times New Roman"/>
          <w:lang w:eastAsia="ru-RU"/>
        </w:rPr>
        <w:t>_______________________________________________</w:t>
      </w:r>
    </w:p>
    <w:p w:rsidR="000C5720" w:rsidRPr="000C5720" w:rsidRDefault="000C5720" w:rsidP="000C5720">
      <w:pPr>
        <w:numPr>
          <w:ilvl w:val="0"/>
          <w:numId w:val="29"/>
        </w:numPr>
        <w:spacing w:after="223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C5720">
        <w:rPr>
          <w:rFonts w:ascii="Times New Roman" w:eastAsia="Times New Roman" w:hAnsi="Times New Roman" w:cs="Times New Roman"/>
          <w:lang w:eastAsia="ru-RU"/>
        </w:rPr>
        <w:t>….</w:t>
      </w: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5720">
        <w:rPr>
          <w:rFonts w:ascii="Times New Roman" w:eastAsia="Times New Roman" w:hAnsi="Times New Roman" w:cs="Times New Roman"/>
          <w:lang w:eastAsia="ru-RU"/>
        </w:rPr>
        <w:t xml:space="preserve">Руководитель структурного подразделения,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lang w:eastAsia="ru-RU"/>
        </w:rPr>
      </w:pPr>
      <w:r w:rsidRPr="000C5720">
        <w:rPr>
          <w:rFonts w:ascii="Times New Roman" w:eastAsia="Times New Roman" w:hAnsi="Times New Roman" w:cs="Times New Roman"/>
          <w:lang w:eastAsia="ru-RU"/>
        </w:rPr>
        <w:t>осуществляющего бюджетный процесс________________ _______________ _______________                           (должность)         (подпись)             (И.О. Фамилия)</w:t>
      </w:r>
    </w:p>
    <w:p w:rsidR="000C5720" w:rsidRPr="000C5720" w:rsidRDefault="000C5720" w:rsidP="000C5720">
      <w:pPr>
        <w:spacing w:after="223" w:line="240" w:lineRule="auto"/>
        <w:jc w:val="right"/>
        <w:rPr>
          <w:rFonts w:ascii="Georgia" w:eastAsia="Times New Roman" w:hAnsi="Georgia" w:cs="Times New Roman"/>
          <w:color w:val="000000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 w:type="page"/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lastRenderedPageBreak/>
        <w:t>Приложение № 4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  <w:t xml:space="preserve">к </w:t>
      </w: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Порядку формирования, утверждения и актуализации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карт внутреннего финансового контроля,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применяемого 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администрацией Северного района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Новосибирской области и подведомственными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администрации Северного района Новосибирской области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муниципальными казенными учреждениями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осуществлении внутреннего финансового контроля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,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утвержденного постановлением 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администрации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Северного района Новосибирской области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.0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0000</w:t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№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Таблица оценок уровня бюджетного риска операции</w:t>
      </w:r>
    </w:p>
    <w:tbl>
      <w:tblPr>
        <w:tblW w:w="0" w:type="auto"/>
        <w:tblInd w:w="-134" w:type="dxa"/>
        <w:tblCellMar>
          <w:left w:w="0" w:type="dxa"/>
          <w:right w:w="0" w:type="dxa"/>
        </w:tblCellMar>
        <w:tblLook w:val="04A0"/>
      </w:tblPr>
      <w:tblGrid>
        <w:gridCol w:w="2417"/>
        <w:gridCol w:w="1452"/>
        <w:gridCol w:w="1478"/>
        <w:gridCol w:w="2019"/>
        <w:gridCol w:w="2420"/>
      </w:tblGrid>
      <w:tr w:rsidR="000C5720" w:rsidRPr="000C5720" w:rsidTr="000C5720">
        <w:tc>
          <w:tcPr>
            <w:tcW w:w="2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бюджетного риска операции по критерию "вероятность" (в %)</w:t>
            </w:r>
          </w:p>
        </w:tc>
        <w:tc>
          <w:tcPr>
            <w:tcW w:w="736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бюджетного риска операции по критерию "последствия"</w:t>
            </w:r>
          </w:p>
        </w:tc>
      </w:tr>
      <w:tr w:rsidR="000C5720" w:rsidRPr="000C5720" w:rsidTr="000C5720">
        <w:tc>
          <w:tcPr>
            <w:tcW w:w="2417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1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20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24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очень высокий</w:t>
            </w:r>
          </w:p>
        </w:tc>
      </w:tr>
      <w:tr w:rsidR="000C5720" w:rsidRPr="000C5720" w:rsidTr="000C5720">
        <w:tc>
          <w:tcPr>
            <w:tcW w:w="2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уровня бюджетного риска операции</w:t>
            </w:r>
          </w:p>
        </w:tc>
      </w:tr>
      <w:tr w:rsidR="000C5720" w:rsidRPr="000C5720" w:rsidTr="000C5720">
        <w:tc>
          <w:tcPr>
            <w:tcW w:w="2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0% до 20%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C5720" w:rsidRPr="000C5720" w:rsidTr="000C5720">
        <w:tc>
          <w:tcPr>
            <w:tcW w:w="2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21%до 40%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C5720" w:rsidRPr="000C5720" w:rsidTr="000C5720">
        <w:tc>
          <w:tcPr>
            <w:tcW w:w="2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41%до 60%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очень высокая</w:t>
            </w:r>
          </w:p>
        </w:tc>
      </w:tr>
      <w:tr w:rsidR="000C5720" w:rsidRPr="000C5720" w:rsidTr="000C5720">
        <w:tc>
          <w:tcPr>
            <w:tcW w:w="2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61% до 80%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очень высокая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очень высокая</w:t>
            </w:r>
          </w:p>
        </w:tc>
      </w:tr>
      <w:tr w:rsidR="000C5720" w:rsidRPr="000C5720" w:rsidTr="000C5720">
        <w:tc>
          <w:tcPr>
            <w:tcW w:w="2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81% до 100%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очень высокая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C5720" w:rsidRPr="000C5720" w:rsidRDefault="000C5720" w:rsidP="000C5720">
            <w:pPr>
              <w:spacing w:after="223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очень высокая</w:t>
            </w:r>
          </w:p>
        </w:tc>
      </w:tr>
    </w:tbl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Северного района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C5720" w:rsidRPr="000C5720" w:rsidRDefault="003B796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0000</w:t>
      </w:r>
      <w:r w:rsidR="000C5720"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5720" w:rsidRPr="000C5720" w:rsidRDefault="000C5720" w:rsidP="008F25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Порядок ведения, учета и хранения регистров (журналов) внутреннего финансового контроля</w:t>
      </w: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1. </w:t>
      </w:r>
      <w:r w:rsidRPr="000C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Выявленные недостатки и (или) нарушения при исполнении внутренних бюджетных процедур, сведения о причинах рисков возникновения нарушений и (или) недостатков и о предлагаемых мерах по их устранению (далее - результаты внутреннего финансового контроля) отражаются в журнале учета результатов внутреннего финансового контроля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журнал учета) по форме согласно приложения к настоящему порядку.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2. 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Ведение Журнала осуществляется по каждой внутренней бюджетной процедуре, включенной в Карту внутреннего финансового контроля уполномоченными должностными лицами путем занесения в него записей обо всех проведенных контрольных процедурах и об их результатах. Записи в Журнал осуществляются по мере совершения контрольных действий в хронологическом порядке.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Допускается ведение нескольких Журналов в одном структурном подразделении в соответствии с возложенными на него задачами и функциями.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журнала учета осуществляется по форме согласноприложению к настоящему Порядку в электронном виде </w:t>
      </w:r>
      <w:r w:rsidRPr="000C572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 соблюдением ограничений, установленных законодательством Российской Федерации в отношении сведений, составляющих государственную тайну</w:t>
      </w: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В графе 1 Журнала указывается дата проведения контрольного действия.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графах 2 и 3 Журнала указывается соответственно наименование операции и код контрольного действия в строгом соответствии с Картой внутреннего финансового контроля.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графах 4 и 5 Журнала указываются соответственно фамилия, имя, отчество и должности лиц, ответственных за выполнение операции и лиц, осуществляющих контрольные действия. 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В графе 6 Журнала указываются метод контроля, наименование контрольного действия, способ проведения и срок вып</w:t>
      </w:r>
      <w:r w:rsidR="008F25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олнения контрольного действия.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графе 7 Журнала указываются результаты контрольного действия – отражаются выявленные недостатки и нарушения, либо вносится запись об отсутствии недостатков и нарушений.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графе 8 и 9 Журнала указываются соответственно сведения о причинах возникновения недостатков (нарушений) и предлагаемых мер по их устранению.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В графе 10 Журнала ставится отметка после устранения выявленных недостатков (нарушений).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Журналы формируются ежемесячно в сроки, предусмотренные Графиком документооборота, и брошюруются в дело в хронологическом порядке.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обложке указывается: наименование структурного подразделения, ответственного за выполнение внутренних бюджетных процедур; отчетный период; количество листов в деле.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6. К Журналу прилагаются документы: содержащие сведения о причинах возникновения недостатков (нарушений) к которым относятся: служебные и пояснительные записки, заключения о результатах контрольных действий и т.п.; подтверждающие устранение недостатков (нарушений) к которым относятся: копии бухгалтерских справок, платежных документов, заявлений работников об удержаний сумм неправомерных расходов из их заработной платы, уведомлений об уточнении вида и принадлежности платежа и т.п. </w:t>
      </w:r>
    </w:p>
    <w:p w:rsidR="000C5720" w:rsidRPr="000C5720" w:rsidRDefault="000C5720" w:rsidP="000C572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 Хранение журналов учета результатов внутреннего финансового контроля осуществляется способами, обеспечивающими их защиту от несанкционированных исправлений, утраты целостности информации в них и сохранность самих документов. 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Регистры, составленные на машинных носителях информации в форме электронных документов (далее - электронные документы), хранятся в течение срока, установленного правилами делопроизводства для хранения первичных учетных документов.  В случае отсутствия возможности хранения на машинных носителях информации электронные документы хранятся исключительно на бумажных носителях.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Соблюдение требований к хранению регистров осуществляется лицом, ответственным за их формирование, до момента их сдачи в Отдел архивной службы администрации Северного района Новосибирской области.</w:t>
      </w: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 w:type="page"/>
      </w:r>
      <w:r w:rsidRPr="000C57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1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к Порядку </w:t>
      </w: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>ведения, учета и хранения регистров (журналов)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sz w:val="18"/>
          <w:szCs w:val="18"/>
          <w:lang w:eastAsia="ru-RU"/>
        </w:rPr>
        <w:t>внутреннего финансового контроля</w:t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</w:t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 xml:space="preserve">утвержденного постановлением 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администрации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Северного</w:t>
      </w:r>
      <w:r w:rsidR="008F257F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района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Новосибирской области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от 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00</w:t>
      </w:r>
      <w:r w:rsidR="008F257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.0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</w:t>
      </w:r>
      <w:r w:rsidR="008F257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0000</w:t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№ 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учета результатов внутреннего финансового контроля 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(структурное подразделение)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14"/>
        <w:gridCol w:w="1559"/>
        <w:gridCol w:w="1559"/>
      </w:tblGrid>
      <w:tr w:rsidR="000C5720" w:rsidRPr="000C5720" w:rsidTr="000C5720">
        <w:trPr>
          <w:trHeight w:val="300"/>
        </w:trPr>
        <w:tc>
          <w:tcPr>
            <w:tcW w:w="9073" w:type="dxa"/>
            <w:gridSpan w:val="2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по состоянию на "__" __________ 20__ г.</w:t>
            </w:r>
          </w:p>
        </w:tc>
        <w:tc>
          <w:tcPr>
            <w:tcW w:w="1559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коды</w:t>
            </w:r>
          </w:p>
        </w:tc>
      </w:tr>
      <w:tr w:rsidR="000C5720" w:rsidRPr="000C5720" w:rsidTr="000C5720">
        <w:trPr>
          <w:trHeight w:val="335"/>
        </w:trPr>
        <w:tc>
          <w:tcPr>
            <w:tcW w:w="751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Наименование главного администратора бюджетных средств</w:t>
            </w:r>
          </w:p>
        </w:tc>
        <w:tc>
          <w:tcPr>
            <w:tcW w:w="1559" w:type="dxa"/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дата</w:t>
            </w:r>
          </w:p>
        </w:tc>
        <w:tc>
          <w:tcPr>
            <w:tcW w:w="1559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0C5720" w:rsidRPr="000C5720" w:rsidTr="000C5720">
        <w:trPr>
          <w:trHeight w:val="229"/>
        </w:trPr>
        <w:tc>
          <w:tcPr>
            <w:tcW w:w="751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Наименование бюджета</w:t>
            </w:r>
          </w:p>
        </w:tc>
        <w:tc>
          <w:tcPr>
            <w:tcW w:w="1559" w:type="dxa"/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Глава по БК</w:t>
            </w:r>
          </w:p>
        </w:tc>
        <w:tc>
          <w:tcPr>
            <w:tcW w:w="1559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0C5720" w:rsidRPr="000C5720" w:rsidTr="000C5720">
        <w:trPr>
          <w:trHeight w:val="590"/>
        </w:trPr>
        <w:tc>
          <w:tcPr>
            <w:tcW w:w="751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Наименование структурного подразделения, ответственного за выполнение внутренних бюджетных процедур</w:t>
            </w:r>
          </w:p>
        </w:tc>
        <w:tc>
          <w:tcPr>
            <w:tcW w:w="1559" w:type="dxa"/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ОКТМО</w:t>
            </w:r>
          </w:p>
        </w:tc>
        <w:tc>
          <w:tcPr>
            <w:tcW w:w="1559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</w:tbl>
    <w:p w:rsidR="000C5720" w:rsidRPr="000C5720" w:rsidRDefault="000C5720" w:rsidP="000C572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zh-CN" w:bidi="hi-IN"/>
        </w:rPr>
      </w:pPr>
      <w:r w:rsidRPr="000C5720">
        <w:rPr>
          <w:rFonts w:ascii="Times New Roman" w:eastAsia="Arial" w:hAnsi="Times New Roman" w:cs="Times New Roman"/>
          <w:sz w:val="20"/>
          <w:szCs w:val="20"/>
          <w:lang w:eastAsia="zh-CN" w:bidi="hi-IN"/>
        </w:rPr>
        <w:t>____________________________________________________________________</w:t>
      </w:r>
    </w:p>
    <w:p w:rsidR="000C5720" w:rsidRPr="000C5720" w:rsidRDefault="000C5720" w:rsidP="000C5720">
      <w:pPr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zh-CN" w:bidi="hi-IN"/>
        </w:rPr>
      </w:pPr>
      <w:r w:rsidRPr="000C5720">
        <w:rPr>
          <w:rFonts w:ascii="Times New Roman" w:eastAsia="Arial" w:hAnsi="Times New Roman" w:cs="Times New Roman"/>
          <w:sz w:val="20"/>
          <w:szCs w:val="20"/>
          <w:lang w:eastAsia="zh-CN" w:bidi="hi-IN"/>
        </w:rPr>
        <w:t xml:space="preserve">              (наименование внутренней бюджетной процедуры)</w:t>
      </w:r>
    </w:p>
    <w:p w:rsidR="000C5720" w:rsidRPr="000C5720" w:rsidRDefault="000C5720" w:rsidP="000C5720">
      <w:pPr>
        <w:suppressAutoHyphens/>
        <w:spacing w:after="0" w:line="240" w:lineRule="auto"/>
        <w:rPr>
          <w:rFonts w:ascii="Times New Roman" w:eastAsia="Arial" w:hAnsi="Times New Roman" w:cs="Times New Roman"/>
          <w:lang w:eastAsia="zh-CN" w:bidi="hi-IN"/>
        </w:rPr>
      </w:pPr>
    </w:p>
    <w:tbl>
      <w:tblPr>
        <w:tblW w:w="1059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4"/>
        <w:gridCol w:w="944"/>
        <w:gridCol w:w="992"/>
        <w:gridCol w:w="1134"/>
        <w:gridCol w:w="1134"/>
        <w:gridCol w:w="1276"/>
        <w:gridCol w:w="992"/>
        <w:gridCol w:w="1134"/>
        <w:gridCol w:w="1276"/>
        <w:gridCol w:w="993"/>
      </w:tblGrid>
      <w:tr w:rsidR="000C5720" w:rsidRPr="000C5720" w:rsidTr="000C5720">
        <w:tc>
          <w:tcPr>
            <w:tcW w:w="72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Дата</w:t>
            </w:r>
          </w:p>
        </w:tc>
        <w:tc>
          <w:tcPr>
            <w:tcW w:w="94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Наименование операции</w:t>
            </w: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Код контрольного действия</w:t>
            </w: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Должностное лицо, ответственное за выполнение операции</w:t>
            </w: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Должностное лицо, осуществляющее контрольное действие</w:t>
            </w: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Характеристики контрольного действия</w:t>
            </w: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Результаты контрольного действия</w:t>
            </w: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Сведения о причинах возникновения недостатков (нарушений)</w:t>
            </w: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Предлагаемые меры по устранению недостатков (нарушений), причин их возникновения</w:t>
            </w:r>
          </w:p>
        </w:tc>
        <w:tc>
          <w:tcPr>
            <w:tcW w:w="993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Отметка об устранении</w:t>
            </w:r>
          </w:p>
        </w:tc>
      </w:tr>
      <w:tr w:rsidR="000C5720" w:rsidRPr="000C5720" w:rsidTr="000C5720">
        <w:tc>
          <w:tcPr>
            <w:tcW w:w="72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94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993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10</w:t>
            </w:r>
          </w:p>
        </w:tc>
      </w:tr>
      <w:tr w:rsidR="000C5720" w:rsidRPr="000C5720" w:rsidTr="000C5720">
        <w:tc>
          <w:tcPr>
            <w:tcW w:w="72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94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993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</w:tr>
    </w:tbl>
    <w:p w:rsidR="000C5720" w:rsidRPr="000C5720" w:rsidRDefault="000C5720" w:rsidP="000C5720">
      <w:pPr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zh-CN" w:bidi="hi-IN"/>
        </w:rPr>
      </w:pPr>
    </w:p>
    <w:p w:rsidR="000C5720" w:rsidRPr="000C5720" w:rsidRDefault="000C5720" w:rsidP="000C572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Arial" w:hAnsi="Times New Roman" w:cs="Times New Roman"/>
          <w:sz w:val="20"/>
          <w:szCs w:val="20"/>
          <w:lang w:eastAsia="zh-CN" w:bidi="hi-IN"/>
        </w:rPr>
      </w:pPr>
      <w:r w:rsidRPr="000C5720">
        <w:rPr>
          <w:rFonts w:ascii="Times New Roman" w:eastAsia="Arial" w:hAnsi="Times New Roman" w:cs="Times New Roman"/>
          <w:sz w:val="20"/>
          <w:szCs w:val="20"/>
          <w:lang w:eastAsia="zh-CN" w:bidi="hi-IN"/>
        </w:rPr>
        <w:t>_____________________________________________________________________</w:t>
      </w:r>
    </w:p>
    <w:p w:rsidR="000C5720" w:rsidRPr="000C5720" w:rsidRDefault="000C5720" w:rsidP="000C5720">
      <w:pPr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zh-CN" w:bidi="hi-IN"/>
        </w:rPr>
      </w:pPr>
      <w:r w:rsidRPr="000C5720">
        <w:rPr>
          <w:rFonts w:ascii="Times New Roman" w:eastAsia="Arial" w:hAnsi="Times New Roman" w:cs="Times New Roman"/>
          <w:sz w:val="20"/>
          <w:szCs w:val="20"/>
          <w:lang w:eastAsia="zh-CN" w:bidi="hi-IN"/>
        </w:rPr>
        <w:t xml:space="preserve">               (наименование внутренней бюджетной процедуры)</w:t>
      </w:r>
    </w:p>
    <w:p w:rsidR="000C5720" w:rsidRPr="000C5720" w:rsidRDefault="000C5720" w:rsidP="000C5720">
      <w:pPr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zh-CN" w:bidi="hi-IN"/>
        </w:rPr>
      </w:pPr>
    </w:p>
    <w:tbl>
      <w:tblPr>
        <w:tblW w:w="1059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4"/>
        <w:gridCol w:w="944"/>
        <w:gridCol w:w="992"/>
        <w:gridCol w:w="1134"/>
        <w:gridCol w:w="1134"/>
        <w:gridCol w:w="1276"/>
        <w:gridCol w:w="992"/>
        <w:gridCol w:w="992"/>
        <w:gridCol w:w="1418"/>
        <w:gridCol w:w="993"/>
      </w:tblGrid>
      <w:tr w:rsidR="000C5720" w:rsidRPr="000C5720" w:rsidTr="000C5720">
        <w:tc>
          <w:tcPr>
            <w:tcW w:w="72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Дата</w:t>
            </w:r>
          </w:p>
        </w:tc>
        <w:tc>
          <w:tcPr>
            <w:tcW w:w="94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Наименование операции</w:t>
            </w: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Код контрольного действия</w:t>
            </w: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Должностное лицо, ответственное за выполнение операции</w:t>
            </w: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Должностное лицо, осуществляющее контрольное действие</w:t>
            </w: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Характеристики контрольного действия</w:t>
            </w: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Результаты контрольного действия</w:t>
            </w: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Сведения о причинах возникновения недостатков (нарушений)</w:t>
            </w:r>
          </w:p>
        </w:tc>
        <w:tc>
          <w:tcPr>
            <w:tcW w:w="1418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Предлагаемые меры по устранению недостатков (нарушений), причин их возникновения</w:t>
            </w:r>
          </w:p>
        </w:tc>
        <w:tc>
          <w:tcPr>
            <w:tcW w:w="993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Отметка об устранении</w:t>
            </w:r>
          </w:p>
        </w:tc>
      </w:tr>
      <w:tr w:rsidR="000C5720" w:rsidRPr="000C5720" w:rsidTr="000C5720">
        <w:tc>
          <w:tcPr>
            <w:tcW w:w="72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94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1418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993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10</w:t>
            </w:r>
          </w:p>
        </w:tc>
      </w:tr>
      <w:tr w:rsidR="000C5720" w:rsidRPr="000C5720" w:rsidTr="000C5720">
        <w:tc>
          <w:tcPr>
            <w:tcW w:w="72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94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993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</w:tr>
    </w:tbl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Журнале пронумеровано и прошнуровано __________ листов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структурного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 администрации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(муниципального казенного учреждения)         _____________________________________________        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(должность)  (подпись)  (расшифровка подписи)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____________ 20__ г.</w:t>
      </w:r>
    </w:p>
    <w:p w:rsidR="000C5720" w:rsidRPr="000C5720" w:rsidRDefault="000C5720" w:rsidP="000C5720">
      <w:pPr>
        <w:widowControl w:val="0"/>
        <w:tabs>
          <w:tab w:val="left" w:pos="8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Северного района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C5720" w:rsidRPr="008F257F" w:rsidRDefault="000C5720" w:rsidP="008F25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F257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B796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F257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B796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F25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7960">
        <w:rPr>
          <w:rFonts w:ascii="Times New Roman" w:eastAsia="Times New Roman" w:hAnsi="Times New Roman" w:cs="Times New Roman"/>
          <w:sz w:val="28"/>
          <w:szCs w:val="28"/>
          <w:lang w:eastAsia="ru-RU"/>
        </w:rPr>
        <w:t>0000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F2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Порядок составления отчетности о результатах внутреннего финансового контроля</w:t>
      </w:r>
    </w:p>
    <w:p w:rsidR="000C5720" w:rsidRPr="000C5720" w:rsidRDefault="000C5720" w:rsidP="000C57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1. Обобщенные результаты внутреннего финансового контроля отражаются в квартальных и годовых отчетах о результатах внутреннего финансового контроля.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Отчет о результатах внутреннего финансового контроля (далее - Отчет) составляется по форме согласно </w:t>
      </w:r>
      <w:hyperlink r:id="rId18" w:anchor="/document/99/420395261/XA00MA02N6/" w:tgtFrame="_self" w:history="1">
        <w:r w:rsidRPr="000C5720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приложению к настоящему Порядку</w:t>
        </w:r>
      </w:hyperlink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структурными подразделениями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администрацией Северного района Новосибирской области и подведомственными администрации Северного района Новосибирской области муниципальными казенными учреждениями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осуществляющими внутренние бюджетные процедуры нарастающим итогом с начала текущего года  на основе данных регистров (журналов) внутреннего финансового контроля и представляется на бумажных носителях 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управление экономического развития, труда и имущества администрации Северного района Новосибирской области ежеквартально 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 15 числа месяца, следующего за отчетным кварталом.  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2. В графе 1 Отчета указываются методы контроля, осуществляемые в соответствии с картой внутреннего финансового контроля: самоконтроль, смежный контроль, контроль по уровню подчиненности и контроль по уровню подведомственности.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3. В графе 2 Отчета указывается общее количество выполненных контрольных действий, проведенных в рамках внутреннего финансового контроля методами самоконтроля, смежного контроля, контроля по уровню подчиненности и контроля по уровню подведомственности, в отчетном периоде и отраженных в регистрах (журналах) внутреннего финансового контроля.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4. В графе 3 Отчета указывается количество контрольных действий из общего количества выполненных контрольных действий, отраженных в графе 2 Отчета, по которым при исполнении внутренних бюджетных процедур выявлены недостатки и (или) нарушения.</w:t>
      </w:r>
    </w:p>
    <w:p w:rsidR="00810CA0" w:rsidRDefault="000C5720" w:rsidP="00810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5. В графах 4 и 5 Отчета указывается количество предложенных и принятых мер по устранению недостатков (нарушений), выявленных по результатам внутреннего финансового контроля, проведенного методами самоконтроля, смежного контроля и ко</w:t>
      </w:r>
      <w:r w:rsidR="00810CA0">
        <w:rPr>
          <w:rFonts w:ascii="Times New Roman" w:eastAsia="Times New Roman" w:hAnsi="Times New Roman" w:cs="Times New Roman"/>
          <w:sz w:val="28"/>
          <w:szCs w:val="24"/>
          <w:lang w:eastAsia="ru-RU"/>
        </w:rPr>
        <w:t>нтроля по уровню подчиненности.</w:t>
      </w: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0C5720" w:rsidRPr="000C5720" w:rsidRDefault="000C5720" w:rsidP="00810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6. В графах 6 и 7 Отчета указываются сведения о количестве заключений, оформленных и исполненных по результатам внутреннего финансового контроля, проведенного методом контроля по уровню подведомственности.</w:t>
      </w:r>
    </w:p>
    <w:p w:rsidR="000C5720" w:rsidRPr="000C5720" w:rsidRDefault="000C5720" w:rsidP="00810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7. К Отчету должна прилагаться пояснительная записка, содержащая: </w:t>
      </w:r>
    </w:p>
    <w:p w:rsidR="000C5720" w:rsidRPr="000C5720" w:rsidRDefault="000C5720" w:rsidP="00810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а) описание предлагаемых мер, отраженных в графе 4 Отчета, и принятых мер, отраженных в графе 5 Отчета, по устранению недостатков и (или) нарушений, причин их возникновения в отчетном периоде;</w:t>
      </w:r>
    </w:p>
    <w:p w:rsidR="000C5720" w:rsidRPr="000C5720" w:rsidRDefault="000C5720" w:rsidP="00810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б) описание оформленных и исполненных заключений по результатам выявленных недостатков (нарушений), отраженных соответственно в графах 6 и 7 Отчета;</w:t>
      </w:r>
    </w:p>
    <w:p w:rsidR="000C5720" w:rsidRPr="000C5720" w:rsidRDefault="000C5720" w:rsidP="00810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в) сведения о количестве должностных лиц, осуществляющих внутренний финансовый контроль;</w:t>
      </w:r>
    </w:p>
    <w:p w:rsidR="000C5720" w:rsidRPr="000C5720" w:rsidRDefault="000C5720" w:rsidP="00810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г) сведения о причинах рисков возникновения недостатков и (или) нарушений при исполнении внутренних бюджетных процедур и принятые (принимаемые) меры по их устранению;</w:t>
      </w:r>
    </w:p>
    <w:p w:rsidR="000C5720" w:rsidRPr="000C5720" w:rsidRDefault="000C5720" w:rsidP="00810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д) сведения о привлечении к ответственности должностных лиц, виновных в нарушениях;</w:t>
      </w:r>
    </w:p>
    <w:p w:rsidR="000C5720" w:rsidRPr="000C5720" w:rsidRDefault="000C5720" w:rsidP="00810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е) сведения о результатах устранения выявленных ранее недостатков и (или) нарушений.</w:t>
      </w:r>
    </w:p>
    <w:p w:rsidR="000C5720" w:rsidRPr="000C5720" w:rsidRDefault="000C5720" w:rsidP="00810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8. На основании отчетов структурных подразделений,  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экономического развития, труда и имущества администрации Северного района Новосибирской области формируется сводная отчетность о результатах внутреннего финансового контроля за  соответствующий период.</w:t>
      </w:r>
    </w:p>
    <w:p w:rsidR="000C5720" w:rsidRPr="000C5720" w:rsidRDefault="000C5720" w:rsidP="00810CA0">
      <w:pPr>
        <w:spacing w:after="223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8F257F">
      <w:pPr>
        <w:spacing w:after="223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223" w:line="240" w:lineRule="auto"/>
        <w:jc w:val="right"/>
        <w:rPr>
          <w:rFonts w:ascii="Georgia" w:eastAsia="Times New Roman" w:hAnsi="Georgia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223" w:line="240" w:lineRule="auto"/>
        <w:jc w:val="right"/>
        <w:rPr>
          <w:rFonts w:ascii="Georgia" w:eastAsia="Times New Roman" w:hAnsi="Georgia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223" w:line="240" w:lineRule="auto"/>
        <w:jc w:val="right"/>
        <w:rPr>
          <w:rFonts w:ascii="Georgia" w:eastAsia="Times New Roman" w:hAnsi="Georgia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223" w:line="240" w:lineRule="auto"/>
        <w:jc w:val="right"/>
        <w:rPr>
          <w:rFonts w:ascii="Georgia" w:eastAsia="Times New Roman" w:hAnsi="Georgia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223" w:line="240" w:lineRule="auto"/>
        <w:jc w:val="right"/>
        <w:rPr>
          <w:rFonts w:ascii="Georgia" w:eastAsia="Times New Roman" w:hAnsi="Georgia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223" w:line="240" w:lineRule="auto"/>
        <w:jc w:val="right"/>
        <w:rPr>
          <w:rFonts w:ascii="Georgia" w:eastAsia="Times New Roman" w:hAnsi="Georgia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223" w:line="240" w:lineRule="auto"/>
        <w:jc w:val="right"/>
        <w:rPr>
          <w:rFonts w:ascii="Georgia" w:eastAsia="Times New Roman" w:hAnsi="Georgia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223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 w:type="page"/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lastRenderedPageBreak/>
        <w:t>Приложение</w:t>
      </w:r>
      <w:r w:rsidRPr="000C5720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br/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 Порядку составления отчетности</w:t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  <w:t>о результатах внутреннего финансового контроля,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утвержденного постановлением 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администрации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>Северного</w:t>
      </w:r>
      <w:r w:rsidR="008F257F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района</w:t>
      </w:r>
      <w:r w:rsidRPr="000C5720">
        <w:rPr>
          <w:rFonts w:ascii="Times New Roman" w:eastAsia="Times New Roman" w:hAnsi="Times New Roman" w:cs="Times New Roman"/>
          <w:kern w:val="28"/>
          <w:sz w:val="18"/>
          <w:szCs w:val="18"/>
          <w:lang w:eastAsia="ru-RU"/>
        </w:rPr>
        <w:t xml:space="preserve"> Новосибирской области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от </w:t>
      </w:r>
      <w:r w:rsidR="008F257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</w:t>
      </w:r>
      <w:r w:rsidR="008F257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.0</w:t>
      </w:r>
      <w:r w:rsidR="003B79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0.0000</w:t>
      </w:r>
      <w:r w:rsidRPr="000C57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№</w:t>
      </w:r>
      <w:r w:rsidR="008F257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righ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0C5720" w:rsidRPr="00810CA0" w:rsidRDefault="000C5720" w:rsidP="00810C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0C5720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внутреннего финансового контроля в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(структурное подразделение)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____ год</w:t>
      </w:r>
    </w:p>
    <w:p w:rsidR="000C5720" w:rsidRPr="000C5720" w:rsidRDefault="000C5720" w:rsidP="000C57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32" w:type="dxa"/>
        <w:tblInd w:w="-107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20"/>
        <w:gridCol w:w="3119"/>
        <w:gridCol w:w="1559"/>
        <w:gridCol w:w="1134"/>
      </w:tblGrid>
      <w:tr w:rsidR="000C5720" w:rsidRPr="000C5720" w:rsidTr="000C5720">
        <w:tc>
          <w:tcPr>
            <w:tcW w:w="7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lang w:eastAsia="zh-CN" w:bidi="hi-IN"/>
              </w:rPr>
              <w:t>Коды</w:t>
            </w:r>
          </w:p>
        </w:tc>
      </w:tr>
      <w:tr w:rsidR="000C5720" w:rsidRPr="000C5720" w:rsidTr="000C5720">
        <w:tc>
          <w:tcPr>
            <w:tcW w:w="7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lang w:eastAsia="zh-CN" w:bidi="hi-IN"/>
              </w:rPr>
              <w:t>по состоянию на "__" __________ 20__ года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jc w:val="right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lang w:eastAsia="zh-CN" w:bidi="hi-I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</w:p>
        </w:tc>
      </w:tr>
      <w:tr w:rsidR="000C5720" w:rsidRPr="000C5720" w:rsidTr="000C572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lang w:eastAsia="zh-CN" w:bidi="hi-IN"/>
              </w:rPr>
              <w:t>Наименование главного администратора бюджетных средств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lang w:eastAsia="zh-CN" w:bidi="hi-IN"/>
              </w:rPr>
              <w:t>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right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lang w:eastAsia="zh-CN" w:bidi="hi-I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</w:p>
        </w:tc>
      </w:tr>
      <w:tr w:rsidR="000C5720" w:rsidRPr="000C5720" w:rsidTr="000C572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lang w:eastAsia="zh-CN" w:bidi="hi-IN"/>
              </w:rPr>
              <w:t>Наименование бюджета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lang w:eastAsia="zh-CN" w:bidi="hi-IN"/>
              </w:rPr>
              <w:t>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right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lang w:eastAsia="zh-CN" w:bidi="hi-IN"/>
              </w:rPr>
              <w:t xml:space="preserve">по </w:t>
            </w:r>
            <w:hyperlink r:id="rId19" w:history="1">
              <w:r w:rsidRPr="000C5720">
                <w:rPr>
                  <w:rFonts w:ascii="Times New Roman" w:eastAsia="Arial" w:hAnsi="Times New Roman" w:cs="Times New Roman"/>
                  <w:color w:val="0000FF"/>
                  <w:lang w:eastAsia="zh-CN" w:bidi="hi-IN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</w:p>
        </w:tc>
      </w:tr>
      <w:tr w:rsidR="000C5720" w:rsidRPr="000C5720" w:rsidTr="000C572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lang w:eastAsia="zh-CN" w:bidi="hi-IN"/>
              </w:rPr>
              <w:t>Периодичность: квартальная, годовая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</w:p>
        </w:tc>
      </w:tr>
    </w:tbl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32" w:type="dxa"/>
        <w:tblInd w:w="-107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80"/>
        <w:gridCol w:w="1020"/>
        <w:gridCol w:w="1220"/>
        <w:gridCol w:w="1772"/>
        <w:gridCol w:w="1346"/>
        <w:gridCol w:w="1276"/>
        <w:gridCol w:w="1418"/>
      </w:tblGrid>
      <w:tr w:rsidR="000C5720" w:rsidRPr="000C5720" w:rsidTr="000C5720">
        <w:tc>
          <w:tcPr>
            <w:tcW w:w="2580" w:type="dxa"/>
            <w:tcBorders>
              <w:left w:val="single" w:sz="4" w:space="0" w:color="auto"/>
              <w:bottom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Методы контроля</w:t>
            </w:r>
          </w:p>
        </w:tc>
        <w:tc>
          <w:tcPr>
            <w:tcW w:w="10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Количество контрольных действий</w:t>
            </w:r>
          </w:p>
        </w:tc>
        <w:tc>
          <w:tcPr>
            <w:tcW w:w="12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Количество выявленных недостатков (нарушений)</w:t>
            </w:r>
          </w:p>
        </w:tc>
        <w:tc>
          <w:tcPr>
            <w:tcW w:w="177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Количество предложенных мер по устранению недостатков (нарушений), причин их возникновения, заключений</w:t>
            </w:r>
          </w:p>
        </w:tc>
        <w:tc>
          <w:tcPr>
            <w:tcW w:w="1346" w:type="dxa"/>
            <w:tcBorders>
              <w:right w:val="nil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 xml:space="preserve">Количество </w:t>
            </w: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i-IN"/>
              </w:rPr>
              <w:t>принятых мер по устранению недостатков (нарушений</w:t>
            </w:r>
            <w:r w:rsidRPr="000C5720">
              <w:rPr>
                <w:rFonts w:ascii="Arial" w:eastAsia="Times New Roman" w:hAnsi="Arial" w:cs="Tahoma"/>
                <w:sz w:val="20"/>
                <w:szCs w:val="20"/>
                <w:lang w:eastAsia="ru-RU" w:bidi="hi-IN"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 xml:space="preserve">Количество </w:t>
            </w: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i-IN"/>
              </w:rPr>
              <w:t>заключений, оформленных по результатам выявленных недостатков (нарушений)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 xml:space="preserve">Количество </w:t>
            </w: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i-IN"/>
              </w:rPr>
              <w:t>исполненных заключений, оформленных по результатам выявленных недостатков (нарушений</w:t>
            </w:r>
            <w:r w:rsidRPr="000C5720">
              <w:rPr>
                <w:rFonts w:ascii="Arial" w:eastAsia="Times New Roman" w:hAnsi="Arial" w:cs="Tahoma"/>
                <w:sz w:val="20"/>
                <w:szCs w:val="20"/>
                <w:lang w:eastAsia="ru-RU" w:bidi="hi-IN"/>
              </w:rPr>
              <w:t>)</w:t>
            </w:r>
          </w:p>
        </w:tc>
      </w:tr>
      <w:tr w:rsidR="000C5720" w:rsidRPr="000C5720" w:rsidTr="000C5720">
        <w:tblPrEx>
          <w:tblBorders>
            <w:right w:val="single" w:sz="4" w:space="0" w:color="auto"/>
          </w:tblBorders>
        </w:tblPrEx>
        <w:tc>
          <w:tcPr>
            <w:tcW w:w="2580" w:type="dxa"/>
            <w:tcBorders>
              <w:lef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10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bookmarkStart w:id="1" w:name="P1112"/>
            <w:bookmarkEnd w:id="1"/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12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bookmarkStart w:id="2" w:name="P1113"/>
            <w:bookmarkEnd w:id="2"/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177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bookmarkStart w:id="3" w:name="P1114"/>
            <w:bookmarkEnd w:id="3"/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134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bookmarkStart w:id="4" w:name="P1115"/>
            <w:bookmarkEnd w:id="4"/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1418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7</w:t>
            </w:r>
          </w:p>
        </w:tc>
      </w:tr>
      <w:tr w:rsidR="000C5720" w:rsidRPr="000C5720" w:rsidTr="000C5720">
        <w:tblPrEx>
          <w:tblBorders>
            <w:right w:val="single" w:sz="4" w:space="0" w:color="auto"/>
          </w:tblBorders>
        </w:tblPrEx>
        <w:tc>
          <w:tcPr>
            <w:tcW w:w="2580" w:type="dxa"/>
            <w:tcBorders>
              <w:lef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1. Самоконтроль</w:t>
            </w:r>
          </w:p>
        </w:tc>
        <w:tc>
          <w:tcPr>
            <w:tcW w:w="10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77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34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  <w:vAlign w:val="center"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C5720" w:rsidRPr="000C5720" w:rsidTr="000C5720">
        <w:tblPrEx>
          <w:tblBorders>
            <w:right w:val="single" w:sz="4" w:space="0" w:color="auto"/>
          </w:tblBorders>
        </w:tblPrEx>
        <w:tc>
          <w:tcPr>
            <w:tcW w:w="2580" w:type="dxa"/>
            <w:tcBorders>
              <w:lef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2. Смежный контроль</w:t>
            </w:r>
          </w:p>
        </w:tc>
        <w:tc>
          <w:tcPr>
            <w:tcW w:w="10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77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34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  <w:vAlign w:val="center"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C5720" w:rsidRPr="000C5720" w:rsidTr="000C5720">
        <w:tblPrEx>
          <w:tblBorders>
            <w:right w:val="single" w:sz="4" w:space="0" w:color="auto"/>
          </w:tblBorders>
        </w:tblPrEx>
        <w:tc>
          <w:tcPr>
            <w:tcW w:w="2580" w:type="dxa"/>
            <w:tcBorders>
              <w:lef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3. Контроль по подчиненности</w:t>
            </w:r>
          </w:p>
        </w:tc>
        <w:tc>
          <w:tcPr>
            <w:tcW w:w="10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77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34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  <w:vAlign w:val="center"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C5720" w:rsidRPr="000C5720" w:rsidTr="000C5720">
        <w:tblPrEx>
          <w:tblBorders>
            <w:right w:val="single" w:sz="4" w:space="0" w:color="auto"/>
          </w:tblBorders>
        </w:tblPrEx>
        <w:tc>
          <w:tcPr>
            <w:tcW w:w="2580" w:type="dxa"/>
            <w:tcBorders>
              <w:left w:val="single" w:sz="4" w:space="0" w:color="auto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4. Контроль по подведомственности</w:t>
            </w:r>
          </w:p>
        </w:tc>
        <w:tc>
          <w:tcPr>
            <w:tcW w:w="10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772" w:type="dxa"/>
            <w:vAlign w:val="center"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6" w:type="dxa"/>
            <w:vAlign w:val="center"/>
          </w:tcPr>
          <w:p w:rsidR="000C5720" w:rsidRPr="000C5720" w:rsidRDefault="000C5720" w:rsidP="000C5720">
            <w:pPr>
              <w:spacing w:after="22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</w:tr>
      <w:tr w:rsidR="000C5720" w:rsidRPr="000C5720" w:rsidTr="000C5720">
        <w:tblPrEx>
          <w:tblBorders>
            <w:right w:val="single" w:sz="4" w:space="0" w:color="auto"/>
          </w:tblBorders>
        </w:tblPrEx>
        <w:tc>
          <w:tcPr>
            <w:tcW w:w="2580" w:type="dxa"/>
            <w:tcBorders>
              <w:left w:val="nil"/>
              <w:bottom w:val="nil"/>
            </w:tcBorders>
          </w:tcPr>
          <w:p w:rsidR="000C5720" w:rsidRPr="000C5720" w:rsidRDefault="000C5720" w:rsidP="000C5720">
            <w:pPr>
              <w:suppressAutoHyphens/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  <w:r w:rsidRPr="000C5720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10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20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772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34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</w:tcPr>
          <w:p w:rsidR="000C5720" w:rsidRPr="000C5720" w:rsidRDefault="000C5720" w:rsidP="000C572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</w:pPr>
          </w:p>
        </w:tc>
      </w:tr>
    </w:tbl>
    <w:p w:rsidR="000C5720" w:rsidRPr="000C5720" w:rsidRDefault="000C5720" w:rsidP="000C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структурного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 администрации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(муниципального казенного учреждения)     _______________________________________        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57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(должность)  (подпись)  (расшифровка подписи)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____________ 20__ г.</w:t>
      </w:r>
    </w:p>
    <w:p w:rsidR="000C5720" w:rsidRPr="000C5720" w:rsidRDefault="000C5720" w:rsidP="000C5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Северного района 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C5720" w:rsidRPr="000C5720" w:rsidRDefault="000C5720" w:rsidP="000C5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B7960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8F257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B796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F25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7960">
        <w:rPr>
          <w:rFonts w:ascii="Times New Roman" w:eastAsia="Times New Roman" w:hAnsi="Times New Roman" w:cs="Times New Roman"/>
          <w:sz w:val="28"/>
          <w:szCs w:val="28"/>
          <w:lang w:eastAsia="ru-RU"/>
        </w:rPr>
        <w:t>0000</w:t>
      </w:r>
      <w:r w:rsidRPr="000C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3B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5720" w:rsidRPr="000C5720" w:rsidRDefault="000C5720" w:rsidP="008F25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5720" w:rsidRPr="000C5720" w:rsidRDefault="000C5720" w:rsidP="000C57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Порядок формирования и направления информации о результатах внутреннего финансового контроля</w:t>
      </w:r>
    </w:p>
    <w:p w:rsidR="000C5720" w:rsidRPr="000C5720" w:rsidRDefault="000C5720" w:rsidP="008F257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1. Информация о результатах внутреннего финансового контроля в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администрации  Северного района Новосибирской области</w:t>
      </w: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формируется уполномоченным должностным лицом управления экономического развития, труда и имущества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администрации Северного района Новосибирской области</w:t>
      </w: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форме аналитической записки, составленной в произвольной форме с учетом информации, содержащейся в отчетах о результатах внутреннего финансового контроля (далее - отчеты), а также предлагаемых структурными подразделениями  мерах  по устранению указанных нарушений и (или) недостатков и направляется Главе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Северного района Новосибирской области ежеквартально до 25 числа месяца, следующего за отчетным кварталом</w:t>
      </w: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2. По итогам рассмотрения результатов внутреннего финансового контроля  Главой 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Северного района Новосибирской области</w:t>
      </w: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принимаются решения с указанием сроков их выполнения, направленные: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а) на обеспечение применения эффективных автоматических контрольных действий в отношении отдельных операций (действий по формированию документа, необходимого для выполнения внутренней бюджетной процедуры) и (или) устранение недостатков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б) на изменение карт внутреннего финансового контроля в целях увеличения способности процедур внутреннего финансового контроля снижать вероятность возникновения бюджетных рисков (событий, негативно влияющих на выполнение внутренних бюджетных процедур);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в) на актуализацию системы формуляров, реестров и классификаторов как совокупности структурированных документов, позволяющих отразить унифицированные операции в процессе осуществления бюджетных полномочий главного администратора бюджетных средств, администратора бюджетных средств;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г) на уточнение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д) на изменение внутренних</w:t>
      </w:r>
      <w:r w:rsidR="008F25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стандартов и процедур;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е) на уточнение прав по формированию финансовых и первичных учетных документов, а также прав доступа к записям в регистры бюджетного учета;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ж) на устранение конфликта интересов у должностных лиц, осуществляющих внутренние бюджетные процедуры;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з) на проведение служебных проверок и применение материальной и (или) дисциплинарной ответственности к виновным должностным лицам;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и) на ведение эффективной кадровой политики в отношении структурных подразделений администрации </w:t>
      </w:r>
      <w:r w:rsidRPr="000C572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Северного района Новосибирской области</w:t>
      </w:r>
      <w:r w:rsidRPr="000C57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C5720" w:rsidRPr="000C5720" w:rsidRDefault="000C5720" w:rsidP="008F25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00084" w:rsidRDefault="00700084" w:rsidP="00FB5D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00084" w:rsidSect="008F257F">
      <w:footerReference w:type="default" r:id="rId20"/>
      <w:pgSz w:w="11905" w:h="16838"/>
      <w:pgMar w:top="709" w:right="567" w:bottom="284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A96" w:rsidRDefault="00E02A96" w:rsidP="008729EC">
      <w:pPr>
        <w:spacing w:after="0" w:line="240" w:lineRule="auto"/>
      </w:pPr>
      <w:r>
        <w:separator/>
      </w:r>
    </w:p>
  </w:endnote>
  <w:endnote w:type="continuationSeparator" w:id="1">
    <w:p w:rsidR="00E02A96" w:rsidRDefault="00E02A96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A9D" w:rsidRDefault="001C1A9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A96" w:rsidRDefault="00E02A96" w:rsidP="008729EC">
      <w:pPr>
        <w:spacing w:after="0" w:line="240" w:lineRule="auto"/>
      </w:pPr>
      <w:r>
        <w:separator/>
      </w:r>
    </w:p>
  </w:footnote>
  <w:footnote w:type="continuationSeparator" w:id="1">
    <w:p w:rsidR="00E02A96" w:rsidRDefault="00E02A96" w:rsidP="00872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0451"/>
    <w:multiLevelType w:val="hybridMultilevel"/>
    <w:tmpl w:val="9AD8D5B4"/>
    <w:lvl w:ilvl="0" w:tplc="FCC82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2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746495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8339B2"/>
    <w:multiLevelType w:val="hybridMultilevel"/>
    <w:tmpl w:val="651A1B08"/>
    <w:lvl w:ilvl="0" w:tplc="0FB2884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BF77D30"/>
    <w:multiLevelType w:val="hybridMultilevel"/>
    <w:tmpl w:val="DCB25A3C"/>
    <w:lvl w:ilvl="0" w:tplc="815899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1F6F1A2C"/>
    <w:multiLevelType w:val="hybridMultilevel"/>
    <w:tmpl w:val="5F4EC2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56B2786"/>
    <w:multiLevelType w:val="hybridMultilevel"/>
    <w:tmpl w:val="F7AC1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67CA1"/>
    <w:multiLevelType w:val="hybridMultilevel"/>
    <w:tmpl w:val="05DC0E14"/>
    <w:lvl w:ilvl="0" w:tplc="8E6ADB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CE1EB8"/>
    <w:multiLevelType w:val="multilevel"/>
    <w:tmpl w:val="F2AC717C"/>
    <w:lvl w:ilvl="0">
      <w:start w:val="1"/>
      <w:numFmt w:val="decimal"/>
      <w:lvlText w:val="%1."/>
      <w:lvlJc w:val="left"/>
      <w:pPr>
        <w:ind w:left="10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27" w:hanging="1080"/>
      </w:pPr>
    </w:lvl>
    <w:lvl w:ilvl="4">
      <w:start w:val="1"/>
      <w:numFmt w:val="decimal"/>
      <w:isLgl/>
      <w:lvlText w:val="%1.%2.%3.%4.%5."/>
      <w:lvlJc w:val="left"/>
      <w:pPr>
        <w:ind w:left="1846" w:hanging="1080"/>
      </w:pPr>
    </w:lvl>
    <w:lvl w:ilvl="5">
      <w:start w:val="1"/>
      <w:numFmt w:val="decimal"/>
      <w:isLgl/>
      <w:lvlText w:val="%1.%2.%3.%4.%5.%6."/>
      <w:lvlJc w:val="left"/>
      <w:pPr>
        <w:ind w:left="2225" w:hanging="1440"/>
      </w:pPr>
    </w:lvl>
    <w:lvl w:ilvl="6">
      <w:start w:val="1"/>
      <w:numFmt w:val="decimal"/>
      <w:isLgl/>
      <w:lvlText w:val="%1.%2.%3.%4.%5.%6.%7."/>
      <w:lvlJc w:val="left"/>
      <w:pPr>
        <w:ind w:left="2604" w:hanging="1800"/>
      </w:pPr>
    </w:lvl>
    <w:lvl w:ilvl="7">
      <w:start w:val="1"/>
      <w:numFmt w:val="decimal"/>
      <w:isLgl/>
      <w:lvlText w:val="%1.%2.%3.%4.%5.%6.%7.%8."/>
      <w:lvlJc w:val="left"/>
      <w:pPr>
        <w:ind w:left="2623" w:hanging="1800"/>
      </w:pPr>
    </w:lvl>
    <w:lvl w:ilvl="8">
      <w:start w:val="1"/>
      <w:numFmt w:val="decimal"/>
      <w:isLgl/>
      <w:lvlText w:val="%1.%2.%3.%4.%5.%6.%7.%8.%9."/>
      <w:lvlJc w:val="left"/>
      <w:pPr>
        <w:ind w:left="3002" w:hanging="2160"/>
      </w:pPr>
    </w:lvl>
  </w:abstractNum>
  <w:abstractNum w:abstractNumId="12">
    <w:nsid w:val="2E4D0E34"/>
    <w:multiLevelType w:val="multilevel"/>
    <w:tmpl w:val="0E0055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32B17B78"/>
    <w:multiLevelType w:val="hybridMultilevel"/>
    <w:tmpl w:val="7E30585E"/>
    <w:lvl w:ilvl="0" w:tplc="5322C8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9763C8"/>
    <w:multiLevelType w:val="hybridMultilevel"/>
    <w:tmpl w:val="6C24F88C"/>
    <w:lvl w:ilvl="0" w:tplc="AEA6B3E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2D2FB18">
      <w:numFmt w:val="none"/>
      <w:lvlText w:val=""/>
      <w:lvlJc w:val="left"/>
      <w:pPr>
        <w:tabs>
          <w:tab w:val="num" w:pos="360"/>
        </w:tabs>
      </w:pPr>
    </w:lvl>
    <w:lvl w:ilvl="2" w:tplc="5922DCA2">
      <w:numFmt w:val="none"/>
      <w:lvlText w:val=""/>
      <w:lvlJc w:val="left"/>
      <w:pPr>
        <w:tabs>
          <w:tab w:val="num" w:pos="360"/>
        </w:tabs>
      </w:pPr>
    </w:lvl>
    <w:lvl w:ilvl="3" w:tplc="F09AC6E2">
      <w:numFmt w:val="none"/>
      <w:lvlText w:val=""/>
      <w:lvlJc w:val="left"/>
      <w:pPr>
        <w:tabs>
          <w:tab w:val="num" w:pos="360"/>
        </w:tabs>
      </w:pPr>
    </w:lvl>
    <w:lvl w:ilvl="4" w:tplc="5300B3E8">
      <w:numFmt w:val="none"/>
      <w:lvlText w:val=""/>
      <w:lvlJc w:val="left"/>
      <w:pPr>
        <w:tabs>
          <w:tab w:val="num" w:pos="360"/>
        </w:tabs>
      </w:pPr>
    </w:lvl>
    <w:lvl w:ilvl="5" w:tplc="6E0C5912">
      <w:numFmt w:val="none"/>
      <w:lvlText w:val=""/>
      <w:lvlJc w:val="left"/>
      <w:pPr>
        <w:tabs>
          <w:tab w:val="num" w:pos="360"/>
        </w:tabs>
      </w:pPr>
    </w:lvl>
    <w:lvl w:ilvl="6" w:tplc="A2F4F156">
      <w:numFmt w:val="none"/>
      <w:lvlText w:val=""/>
      <w:lvlJc w:val="left"/>
      <w:pPr>
        <w:tabs>
          <w:tab w:val="num" w:pos="360"/>
        </w:tabs>
      </w:pPr>
    </w:lvl>
    <w:lvl w:ilvl="7" w:tplc="2084CDC0">
      <w:numFmt w:val="none"/>
      <w:lvlText w:val=""/>
      <w:lvlJc w:val="left"/>
      <w:pPr>
        <w:tabs>
          <w:tab w:val="num" w:pos="360"/>
        </w:tabs>
      </w:pPr>
    </w:lvl>
    <w:lvl w:ilvl="8" w:tplc="F560FB6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86C54EB"/>
    <w:multiLevelType w:val="hybridMultilevel"/>
    <w:tmpl w:val="8E364F88"/>
    <w:lvl w:ilvl="0" w:tplc="FCC82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93825"/>
    <w:multiLevelType w:val="hybridMultilevel"/>
    <w:tmpl w:val="6220D294"/>
    <w:lvl w:ilvl="0" w:tplc="FEDCD11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7">
    <w:nsid w:val="3E93536E"/>
    <w:multiLevelType w:val="multilevel"/>
    <w:tmpl w:val="209076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2468D5"/>
    <w:multiLevelType w:val="hybridMultilevel"/>
    <w:tmpl w:val="587E347E"/>
    <w:lvl w:ilvl="0" w:tplc="4712FB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32932BB"/>
    <w:multiLevelType w:val="hybridMultilevel"/>
    <w:tmpl w:val="B18CCC8C"/>
    <w:lvl w:ilvl="0" w:tplc="2A5EE1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0501F2"/>
    <w:multiLevelType w:val="hybridMultilevel"/>
    <w:tmpl w:val="E84C2D14"/>
    <w:lvl w:ilvl="0" w:tplc="EB2A5240">
      <w:start w:val="1"/>
      <w:numFmt w:val="decimal"/>
      <w:lvlText w:val="%1)"/>
      <w:lvlJc w:val="left"/>
      <w:pPr>
        <w:ind w:left="128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60C0011F"/>
    <w:multiLevelType w:val="hybridMultilevel"/>
    <w:tmpl w:val="C4521C70"/>
    <w:lvl w:ilvl="0" w:tplc="9880E5AE">
      <w:start w:val="1"/>
      <w:numFmt w:val="decimal"/>
      <w:suff w:val="nothing"/>
      <w:lvlText w:val="3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871099"/>
    <w:multiLevelType w:val="hybridMultilevel"/>
    <w:tmpl w:val="2538480C"/>
    <w:lvl w:ilvl="0" w:tplc="39000C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5">
    <w:nsid w:val="6BA72A69"/>
    <w:multiLevelType w:val="hybridMultilevel"/>
    <w:tmpl w:val="61D232D6"/>
    <w:lvl w:ilvl="0" w:tplc="4F0027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E0A50CB"/>
    <w:multiLevelType w:val="hybridMultilevel"/>
    <w:tmpl w:val="47225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D86328"/>
    <w:multiLevelType w:val="multilevel"/>
    <w:tmpl w:val="587883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>
    <w:nsid w:val="74801FC5"/>
    <w:multiLevelType w:val="hybridMultilevel"/>
    <w:tmpl w:val="DB3ACE06"/>
    <w:lvl w:ilvl="0" w:tplc="D3863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hint="default"/>
      </w:rPr>
    </w:lvl>
  </w:abstractNum>
  <w:num w:numId="1">
    <w:abstractNumId w:val="20"/>
  </w:num>
  <w:num w:numId="2">
    <w:abstractNumId w:val="2"/>
  </w:num>
  <w:num w:numId="3">
    <w:abstractNumId w:val="10"/>
  </w:num>
  <w:num w:numId="4">
    <w:abstractNumId w:val="6"/>
  </w:num>
  <w:num w:numId="5">
    <w:abstractNumId w:val="30"/>
  </w:num>
  <w:num w:numId="6">
    <w:abstractNumId w:val="1"/>
  </w:num>
  <w:num w:numId="7">
    <w:abstractNumId w:val="24"/>
  </w:num>
  <w:num w:numId="8">
    <w:abstractNumId w:val="25"/>
  </w:num>
  <w:num w:numId="9">
    <w:abstractNumId w:val="21"/>
  </w:num>
  <w:num w:numId="10">
    <w:abstractNumId w:val="9"/>
  </w:num>
  <w:num w:numId="11">
    <w:abstractNumId w:val="19"/>
  </w:num>
  <w:num w:numId="12">
    <w:abstractNumId w:val="5"/>
  </w:num>
  <w:num w:numId="13">
    <w:abstractNumId w:val="28"/>
  </w:num>
  <w:num w:numId="14">
    <w:abstractNumId w:val="18"/>
  </w:num>
  <w:num w:numId="15">
    <w:abstractNumId w:val="7"/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6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7"/>
  </w:num>
  <w:num w:numId="22">
    <w:abstractNumId w:val="14"/>
  </w:num>
  <w:num w:numId="23">
    <w:abstractNumId w:val="26"/>
  </w:num>
  <w:num w:numId="24">
    <w:abstractNumId w:val="8"/>
  </w:num>
  <w:num w:numId="25">
    <w:abstractNumId w:val="22"/>
  </w:num>
  <w:num w:numId="26">
    <w:abstractNumId w:val="15"/>
  </w:num>
  <w:num w:numId="27">
    <w:abstractNumId w:val="0"/>
  </w:num>
  <w:num w:numId="28">
    <w:abstractNumId w:val="12"/>
  </w:num>
  <w:num w:numId="29">
    <w:abstractNumId w:val="13"/>
  </w:num>
  <w:num w:numId="30">
    <w:abstractNumId w:val="23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86D"/>
    <w:rsid w:val="00006841"/>
    <w:rsid w:val="00011625"/>
    <w:rsid w:val="000246DF"/>
    <w:rsid w:val="000618A4"/>
    <w:rsid w:val="00065D10"/>
    <w:rsid w:val="00067DAE"/>
    <w:rsid w:val="000737B7"/>
    <w:rsid w:val="00074F56"/>
    <w:rsid w:val="000758E7"/>
    <w:rsid w:val="00083EBB"/>
    <w:rsid w:val="00083F3F"/>
    <w:rsid w:val="00087A2D"/>
    <w:rsid w:val="000A10DD"/>
    <w:rsid w:val="000A7FDE"/>
    <w:rsid w:val="000C3591"/>
    <w:rsid w:val="000C4680"/>
    <w:rsid w:val="000C5720"/>
    <w:rsid w:val="000C7F9F"/>
    <w:rsid w:val="000D05EF"/>
    <w:rsid w:val="000D309B"/>
    <w:rsid w:val="000E47F3"/>
    <w:rsid w:val="000E4E5B"/>
    <w:rsid w:val="000F2180"/>
    <w:rsid w:val="000F3C18"/>
    <w:rsid w:val="000F471C"/>
    <w:rsid w:val="000F662F"/>
    <w:rsid w:val="001033FD"/>
    <w:rsid w:val="00105FB7"/>
    <w:rsid w:val="00107BD7"/>
    <w:rsid w:val="00110EA6"/>
    <w:rsid w:val="00111647"/>
    <w:rsid w:val="00117C0B"/>
    <w:rsid w:val="00124B97"/>
    <w:rsid w:val="0013418A"/>
    <w:rsid w:val="00145C94"/>
    <w:rsid w:val="00155755"/>
    <w:rsid w:val="0015615F"/>
    <w:rsid w:val="00161228"/>
    <w:rsid w:val="00162E78"/>
    <w:rsid w:val="00162F7A"/>
    <w:rsid w:val="0016758A"/>
    <w:rsid w:val="00171853"/>
    <w:rsid w:val="00172B7E"/>
    <w:rsid w:val="001749AE"/>
    <w:rsid w:val="00175344"/>
    <w:rsid w:val="00176C62"/>
    <w:rsid w:val="001776A5"/>
    <w:rsid w:val="00190F6C"/>
    <w:rsid w:val="00197360"/>
    <w:rsid w:val="001A6C45"/>
    <w:rsid w:val="001C0AEB"/>
    <w:rsid w:val="001C1A9D"/>
    <w:rsid w:val="001C353B"/>
    <w:rsid w:val="001C3D59"/>
    <w:rsid w:val="001C642F"/>
    <w:rsid w:val="001E0F61"/>
    <w:rsid w:val="001E2124"/>
    <w:rsid w:val="001E3128"/>
    <w:rsid w:val="001F3010"/>
    <w:rsid w:val="0020777D"/>
    <w:rsid w:val="002131A4"/>
    <w:rsid w:val="00220601"/>
    <w:rsid w:val="00221FDE"/>
    <w:rsid w:val="00222839"/>
    <w:rsid w:val="0023548C"/>
    <w:rsid w:val="00240A75"/>
    <w:rsid w:val="002513A2"/>
    <w:rsid w:val="00254CB5"/>
    <w:rsid w:val="00254F22"/>
    <w:rsid w:val="00256064"/>
    <w:rsid w:val="00257D70"/>
    <w:rsid w:val="002600E1"/>
    <w:rsid w:val="00270B89"/>
    <w:rsid w:val="00271908"/>
    <w:rsid w:val="00275D07"/>
    <w:rsid w:val="00277C35"/>
    <w:rsid w:val="00281D02"/>
    <w:rsid w:val="002A07FA"/>
    <w:rsid w:val="002C1810"/>
    <w:rsid w:val="002C727C"/>
    <w:rsid w:val="002D03FA"/>
    <w:rsid w:val="002D1939"/>
    <w:rsid w:val="002E0C04"/>
    <w:rsid w:val="002E2B23"/>
    <w:rsid w:val="002E4F65"/>
    <w:rsid w:val="002E6E0F"/>
    <w:rsid w:val="002F06C3"/>
    <w:rsid w:val="002F0990"/>
    <w:rsid w:val="002F229C"/>
    <w:rsid w:val="002F2AB5"/>
    <w:rsid w:val="002F753D"/>
    <w:rsid w:val="00307297"/>
    <w:rsid w:val="00310C6F"/>
    <w:rsid w:val="003120DD"/>
    <w:rsid w:val="00315978"/>
    <w:rsid w:val="00321207"/>
    <w:rsid w:val="00321FE7"/>
    <w:rsid w:val="00324B4F"/>
    <w:rsid w:val="00331F1F"/>
    <w:rsid w:val="00342CB6"/>
    <w:rsid w:val="00344F65"/>
    <w:rsid w:val="0034542A"/>
    <w:rsid w:val="003506FD"/>
    <w:rsid w:val="00352709"/>
    <w:rsid w:val="0036326F"/>
    <w:rsid w:val="00364F58"/>
    <w:rsid w:val="00370083"/>
    <w:rsid w:val="0037496C"/>
    <w:rsid w:val="00386692"/>
    <w:rsid w:val="003938FB"/>
    <w:rsid w:val="0039479B"/>
    <w:rsid w:val="00397C66"/>
    <w:rsid w:val="003A2B81"/>
    <w:rsid w:val="003A76E9"/>
    <w:rsid w:val="003A789D"/>
    <w:rsid w:val="003A7F4C"/>
    <w:rsid w:val="003B30FC"/>
    <w:rsid w:val="003B5D65"/>
    <w:rsid w:val="003B7960"/>
    <w:rsid w:val="003D6959"/>
    <w:rsid w:val="003D7062"/>
    <w:rsid w:val="003E03F3"/>
    <w:rsid w:val="003E3828"/>
    <w:rsid w:val="00407096"/>
    <w:rsid w:val="004156E2"/>
    <w:rsid w:val="00417D0F"/>
    <w:rsid w:val="00422586"/>
    <w:rsid w:val="004239B4"/>
    <w:rsid w:val="00426C1D"/>
    <w:rsid w:val="00427CD3"/>
    <w:rsid w:val="00427F57"/>
    <w:rsid w:val="004314F3"/>
    <w:rsid w:val="0043190E"/>
    <w:rsid w:val="004331A9"/>
    <w:rsid w:val="004423A2"/>
    <w:rsid w:val="00442F1F"/>
    <w:rsid w:val="00443311"/>
    <w:rsid w:val="00446EEB"/>
    <w:rsid w:val="00450A44"/>
    <w:rsid w:val="00451146"/>
    <w:rsid w:val="00451EA4"/>
    <w:rsid w:val="00460B64"/>
    <w:rsid w:val="00466499"/>
    <w:rsid w:val="00470612"/>
    <w:rsid w:val="004723A1"/>
    <w:rsid w:val="00486F84"/>
    <w:rsid w:val="004946D0"/>
    <w:rsid w:val="00495775"/>
    <w:rsid w:val="004A0C80"/>
    <w:rsid w:val="004A186D"/>
    <w:rsid w:val="004A658E"/>
    <w:rsid w:val="004D0174"/>
    <w:rsid w:val="004D1BD2"/>
    <w:rsid w:val="004D2790"/>
    <w:rsid w:val="004D5F4A"/>
    <w:rsid w:val="004E06E8"/>
    <w:rsid w:val="004E6C7E"/>
    <w:rsid w:val="004F0411"/>
    <w:rsid w:val="004F165B"/>
    <w:rsid w:val="004F28B0"/>
    <w:rsid w:val="00502371"/>
    <w:rsid w:val="00502A24"/>
    <w:rsid w:val="005036F1"/>
    <w:rsid w:val="00506BBA"/>
    <w:rsid w:val="00507350"/>
    <w:rsid w:val="00512F0A"/>
    <w:rsid w:val="00513E10"/>
    <w:rsid w:val="00514DCF"/>
    <w:rsid w:val="00546974"/>
    <w:rsid w:val="00547F1F"/>
    <w:rsid w:val="005515B3"/>
    <w:rsid w:val="005524AF"/>
    <w:rsid w:val="0055609F"/>
    <w:rsid w:val="0056107A"/>
    <w:rsid w:val="005678FC"/>
    <w:rsid w:val="005835C3"/>
    <w:rsid w:val="00593051"/>
    <w:rsid w:val="00597BC7"/>
    <w:rsid w:val="005A4C09"/>
    <w:rsid w:val="005A7805"/>
    <w:rsid w:val="005B30A0"/>
    <w:rsid w:val="005B528C"/>
    <w:rsid w:val="005C22DC"/>
    <w:rsid w:val="005C4419"/>
    <w:rsid w:val="005C4FA3"/>
    <w:rsid w:val="005D61D6"/>
    <w:rsid w:val="005D7E93"/>
    <w:rsid w:val="005E2166"/>
    <w:rsid w:val="005E67A6"/>
    <w:rsid w:val="005E74DA"/>
    <w:rsid w:val="005F799F"/>
    <w:rsid w:val="006104B3"/>
    <w:rsid w:val="00611789"/>
    <w:rsid w:val="00617410"/>
    <w:rsid w:val="0062781F"/>
    <w:rsid w:val="00636FB9"/>
    <w:rsid w:val="0064212E"/>
    <w:rsid w:val="00642847"/>
    <w:rsid w:val="0064414C"/>
    <w:rsid w:val="00651BB7"/>
    <w:rsid w:val="0065454F"/>
    <w:rsid w:val="006673DD"/>
    <w:rsid w:val="00671285"/>
    <w:rsid w:val="00684DC2"/>
    <w:rsid w:val="00687E1A"/>
    <w:rsid w:val="006956D8"/>
    <w:rsid w:val="006A601B"/>
    <w:rsid w:val="006B0CA6"/>
    <w:rsid w:val="006B1D5D"/>
    <w:rsid w:val="006B3219"/>
    <w:rsid w:val="006B4657"/>
    <w:rsid w:val="006B46F2"/>
    <w:rsid w:val="006B62E4"/>
    <w:rsid w:val="006C41F1"/>
    <w:rsid w:val="006D01B9"/>
    <w:rsid w:val="006D4258"/>
    <w:rsid w:val="006E0000"/>
    <w:rsid w:val="006F39E3"/>
    <w:rsid w:val="00700084"/>
    <w:rsid w:val="00703772"/>
    <w:rsid w:val="007134D9"/>
    <w:rsid w:val="0071358E"/>
    <w:rsid w:val="00715F28"/>
    <w:rsid w:val="00722790"/>
    <w:rsid w:val="007346F5"/>
    <w:rsid w:val="007412B5"/>
    <w:rsid w:val="007447B0"/>
    <w:rsid w:val="007511FD"/>
    <w:rsid w:val="0075678F"/>
    <w:rsid w:val="00760243"/>
    <w:rsid w:val="0077056C"/>
    <w:rsid w:val="00770A86"/>
    <w:rsid w:val="0077380A"/>
    <w:rsid w:val="00776F18"/>
    <w:rsid w:val="007938E9"/>
    <w:rsid w:val="00796B22"/>
    <w:rsid w:val="007A2CCC"/>
    <w:rsid w:val="007B0D7C"/>
    <w:rsid w:val="007B2078"/>
    <w:rsid w:val="007B2F7C"/>
    <w:rsid w:val="007C6523"/>
    <w:rsid w:val="007C685E"/>
    <w:rsid w:val="007D46E7"/>
    <w:rsid w:val="007D6439"/>
    <w:rsid w:val="007D7312"/>
    <w:rsid w:val="007E0F62"/>
    <w:rsid w:val="007E4A68"/>
    <w:rsid w:val="007E6126"/>
    <w:rsid w:val="007F31EF"/>
    <w:rsid w:val="007F5F58"/>
    <w:rsid w:val="007F7C98"/>
    <w:rsid w:val="00806503"/>
    <w:rsid w:val="00810CA0"/>
    <w:rsid w:val="008129EC"/>
    <w:rsid w:val="00815B8D"/>
    <w:rsid w:val="00816360"/>
    <w:rsid w:val="008226A8"/>
    <w:rsid w:val="00823609"/>
    <w:rsid w:val="00826A08"/>
    <w:rsid w:val="0083094D"/>
    <w:rsid w:val="00834ABB"/>
    <w:rsid w:val="00835007"/>
    <w:rsid w:val="00836507"/>
    <w:rsid w:val="00842272"/>
    <w:rsid w:val="008532EB"/>
    <w:rsid w:val="00853722"/>
    <w:rsid w:val="0086283B"/>
    <w:rsid w:val="008645D3"/>
    <w:rsid w:val="00871B93"/>
    <w:rsid w:val="008729EC"/>
    <w:rsid w:val="00877AE4"/>
    <w:rsid w:val="00880BCC"/>
    <w:rsid w:val="008866F4"/>
    <w:rsid w:val="008B0755"/>
    <w:rsid w:val="008B14EB"/>
    <w:rsid w:val="008B1C34"/>
    <w:rsid w:val="008E135A"/>
    <w:rsid w:val="008F257F"/>
    <w:rsid w:val="008F29CB"/>
    <w:rsid w:val="008F2B62"/>
    <w:rsid w:val="008F3363"/>
    <w:rsid w:val="008F4AEF"/>
    <w:rsid w:val="008F612F"/>
    <w:rsid w:val="008F6582"/>
    <w:rsid w:val="00900D47"/>
    <w:rsid w:val="00905D9E"/>
    <w:rsid w:val="009070BD"/>
    <w:rsid w:val="009076DA"/>
    <w:rsid w:val="0091391E"/>
    <w:rsid w:val="00921DE4"/>
    <w:rsid w:val="00927573"/>
    <w:rsid w:val="00930FA0"/>
    <w:rsid w:val="00932FDC"/>
    <w:rsid w:val="009332C1"/>
    <w:rsid w:val="00933CE7"/>
    <w:rsid w:val="00936688"/>
    <w:rsid w:val="00941E9B"/>
    <w:rsid w:val="00944781"/>
    <w:rsid w:val="009451D2"/>
    <w:rsid w:val="0094525A"/>
    <w:rsid w:val="00953891"/>
    <w:rsid w:val="00955B7A"/>
    <w:rsid w:val="00960DEF"/>
    <w:rsid w:val="00966FE9"/>
    <w:rsid w:val="00967B60"/>
    <w:rsid w:val="00980FF8"/>
    <w:rsid w:val="00984316"/>
    <w:rsid w:val="00990520"/>
    <w:rsid w:val="00993887"/>
    <w:rsid w:val="00997F71"/>
    <w:rsid w:val="009B025E"/>
    <w:rsid w:val="009B68B0"/>
    <w:rsid w:val="009C7D6A"/>
    <w:rsid w:val="009D2FFC"/>
    <w:rsid w:val="009E0B90"/>
    <w:rsid w:val="009E5285"/>
    <w:rsid w:val="009F2D14"/>
    <w:rsid w:val="00A07788"/>
    <w:rsid w:val="00A11C8B"/>
    <w:rsid w:val="00A122C7"/>
    <w:rsid w:val="00A1722A"/>
    <w:rsid w:val="00A231AD"/>
    <w:rsid w:val="00A23296"/>
    <w:rsid w:val="00A313E0"/>
    <w:rsid w:val="00A31E1A"/>
    <w:rsid w:val="00A42C9F"/>
    <w:rsid w:val="00A51DC5"/>
    <w:rsid w:val="00A52911"/>
    <w:rsid w:val="00A6408A"/>
    <w:rsid w:val="00A81C32"/>
    <w:rsid w:val="00A82254"/>
    <w:rsid w:val="00A87E59"/>
    <w:rsid w:val="00A94F51"/>
    <w:rsid w:val="00AA3549"/>
    <w:rsid w:val="00AB7CD8"/>
    <w:rsid w:val="00AB7E66"/>
    <w:rsid w:val="00AC032B"/>
    <w:rsid w:val="00AC2264"/>
    <w:rsid w:val="00AC3D01"/>
    <w:rsid w:val="00AD1532"/>
    <w:rsid w:val="00AD1540"/>
    <w:rsid w:val="00AD7032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23625"/>
    <w:rsid w:val="00B31EC0"/>
    <w:rsid w:val="00B34D02"/>
    <w:rsid w:val="00B44A00"/>
    <w:rsid w:val="00B45A91"/>
    <w:rsid w:val="00B4744E"/>
    <w:rsid w:val="00B506E0"/>
    <w:rsid w:val="00B53FC4"/>
    <w:rsid w:val="00B54BAD"/>
    <w:rsid w:val="00B661BD"/>
    <w:rsid w:val="00B66A65"/>
    <w:rsid w:val="00B67ECA"/>
    <w:rsid w:val="00B73F92"/>
    <w:rsid w:val="00B7634D"/>
    <w:rsid w:val="00B818B8"/>
    <w:rsid w:val="00BA3E66"/>
    <w:rsid w:val="00BA6ADC"/>
    <w:rsid w:val="00BB5BBF"/>
    <w:rsid w:val="00BC082F"/>
    <w:rsid w:val="00BC4405"/>
    <w:rsid w:val="00BD128D"/>
    <w:rsid w:val="00BD796E"/>
    <w:rsid w:val="00BE77A6"/>
    <w:rsid w:val="00BF4E7E"/>
    <w:rsid w:val="00C05F85"/>
    <w:rsid w:val="00C137E8"/>
    <w:rsid w:val="00C16691"/>
    <w:rsid w:val="00C16CDE"/>
    <w:rsid w:val="00C22A5C"/>
    <w:rsid w:val="00C36149"/>
    <w:rsid w:val="00C465E1"/>
    <w:rsid w:val="00C46F3F"/>
    <w:rsid w:val="00C51DCF"/>
    <w:rsid w:val="00C554AE"/>
    <w:rsid w:val="00C55521"/>
    <w:rsid w:val="00C56FF9"/>
    <w:rsid w:val="00C66E05"/>
    <w:rsid w:val="00C73150"/>
    <w:rsid w:val="00C7556C"/>
    <w:rsid w:val="00C76BCC"/>
    <w:rsid w:val="00C77A48"/>
    <w:rsid w:val="00C82CD4"/>
    <w:rsid w:val="00C864B2"/>
    <w:rsid w:val="00C874CD"/>
    <w:rsid w:val="00C91616"/>
    <w:rsid w:val="00C959EF"/>
    <w:rsid w:val="00CA35AB"/>
    <w:rsid w:val="00CA4761"/>
    <w:rsid w:val="00CC1C33"/>
    <w:rsid w:val="00CD3855"/>
    <w:rsid w:val="00CD6356"/>
    <w:rsid w:val="00CD7B47"/>
    <w:rsid w:val="00CE3CB5"/>
    <w:rsid w:val="00D0519F"/>
    <w:rsid w:val="00D06911"/>
    <w:rsid w:val="00D179E2"/>
    <w:rsid w:val="00D20F74"/>
    <w:rsid w:val="00D3019A"/>
    <w:rsid w:val="00D30E91"/>
    <w:rsid w:val="00D30F0F"/>
    <w:rsid w:val="00D32E6F"/>
    <w:rsid w:val="00D4190B"/>
    <w:rsid w:val="00D52DED"/>
    <w:rsid w:val="00D56EF4"/>
    <w:rsid w:val="00D83534"/>
    <w:rsid w:val="00D955EF"/>
    <w:rsid w:val="00DA0649"/>
    <w:rsid w:val="00DA4090"/>
    <w:rsid w:val="00DB0C1F"/>
    <w:rsid w:val="00DB75EB"/>
    <w:rsid w:val="00DB7FD7"/>
    <w:rsid w:val="00DC3822"/>
    <w:rsid w:val="00DD12F7"/>
    <w:rsid w:val="00DE172D"/>
    <w:rsid w:val="00DE1D01"/>
    <w:rsid w:val="00DE6A15"/>
    <w:rsid w:val="00DE76EB"/>
    <w:rsid w:val="00DE78E2"/>
    <w:rsid w:val="00E02A96"/>
    <w:rsid w:val="00E05A4E"/>
    <w:rsid w:val="00E063EF"/>
    <w:rsid w:val="00E11C07"/>
    <w:rsid w:val="00E2259C"/>
    <w:rsid w:val="00E33DFC"/>
    <w:rsid w:val="00E341D2"/>
    <w:rsid w:val="00E37835"/>
    <w:rsid w:val="00E477E2"/>
    <w:rsid w:val="00E620CF"/>
    <w:rsid w:val="00E67AA9"/>
    <w:rsid w:val="00E713FB"/>
    <w:rsid w:val="00E73D56"/>
    <w:rsid w:val="00E752A1"/>
    <w:rsid w:val="00E764DA"/>
    <w:rsid w:val="00E770E7"/>
    <w:rsid w:val="00E8670F"/>
    <w:rsid w:val="00E90A78"/>
    <w:rsid w:val="00E914F3"/>
    <w:rsid w:val="00EA0D7C"/>
    <w:rsid w:val="00EA7D50"/>
    <w:rsid w:val="00EB3899"/>
    <w:rsid w:val="00EB68EC"/>
    <w:rsid w:val="00EC55B3"/>
    <w:rsid w:val="00ED0DF7"/>
    <w:rsid w:val="00ED22D5"/>
    <w:rsid w:val="00ED2C57"/>
    <w:rsid w:val="00ED7476"/>
    <w:rsid w:val="00ED7A02"/>
    <w:rsid w:val="00EE3C3B"/>
    <w:rsid w:val="00EE4360"/>
    <w:rsid w:val="00EE4688"/>
    <w:rsid w:val="00EE5315"/>
    <w:rsid w:val="00F02881"/>
    <w:rsid w:val="00F07632"/>
    <w:rsid w:val="00F10735"/>
    <w:rsid w:val="00F12334"/>
    <w:rsid w:val="00F14C9C"/>
    <w:rsid w:val="00F16C69"/>
    <w:rsid w:val="00F17B68"/>
    <w:rsid w:val="00F17BB5"/>
    <w:rsid w:val="00F3059B"/>
    <w:rsid w:val="00F31B12"/>
    <w:rsid w:val="00F35E71"/>
    <w:rsid w:val="00F4653F"/>
    <w:rsid w:val="00F47C9E"/>
    <w:rsid w:val="00F50D80"/>
    <w:rsid w:val="00F52D3D"/>
    <w:rsid w:val="00F54838"/>
    <w:rsid w:val="00F561B8"/>
    <w:rsid w:val="00F603D4"/>
    <w:rsid w:val="00F63A40"/>
    <w:rsid w:val="00F64BC5"/>
    <w:rsid w:val="00F77C3C"/>
    <w:rsid w:val="00F8066D"/>
    <w:rsid w:val="00F86437"/>
    <w:rsid w:val="00F8725C"/>
    <w:rsid w:val="00F8778C"/>
    <w:rsid w:val="00F94763"/>
    <w:rsid w:val="00F94D8F"/>
    <w:rsid w:val="00F95DCF"/>
    <w:rsid w:val="00FA141D"/>
    <w:rsid w:val="00FA17EA"/>
    <w:rsid w:val="00FA2EBD"/>
    <w:rsid w:val="00FA55A5"/>
    <w:rsid w:val="00FB4D39"/>
    <w:rsid w:val="00FB5D99"/>
    <w:rsid w:val="00FC16A1"/>
    <w:rsid w:val="00FC6B8C"/>
    <w:rsid w:val="00FD0C5E"/>
    <w:rsid w:val="00FD351D"/>
    <w:rsid w:val="00FD46A4"/>
    <w:rsid w:val="00FD61A2"/>
    <w:rsid w:val="00FF6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CB5"/>
  </w:style>
  <w:style w:type="paragraph" w:styleId="1">
    <w:name w:val="heading 1"/>
    <w:basedOn w:val="a"/>
    <w:next w:val="a"/>
    <w:link w:val="10"/>
    <w:uiPriority w:val="9"/>
    <w:qFormat/>
    <w:rsid w:val="000C572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55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729EC"/>
  </w:style>
  <w:style w:type="paragraph" w:styleId="ab">
    <w:name w:val="footer"/>
    <w:basedOn w:val="a"/>
    <w:link w:val="ac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1"/>
    <w:rsid w:val="00275D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uiPriority w:val="99"/>
    <w:rsid w:val="008628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5"/>
    <w:rsid w:val="00DE78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83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C572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0C5720"/>
  </w:style>
  <w:style w:type="table" w:customStyle="1" w:styleId="3">
    <w:name w:val="Сетка таблицы3"/>
    <w:basedOn w:val="a1"/>
    <w:next w:val="a5"/>
    <w:uiPriority w:val="59"/>
    <w:rsid w:val="000C572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1C1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gosfinansy.ru/" TargetMode="External"/><Relationship Id="rId13" Type="http://schemas.openxmlformats.org/officeDocument/2006/relationships/image" Target="media/image1.png"/><Relationship Id="rId18" Type="http://schemas.openxmlformats.org/officeDocument/2006/relationships/hyperlink" Target="https://vip.gosfinans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vip.gosfinansy.ru/" TargetMode="External"/><Relationship Id="rId17" Type="http://schemas.openxmlformats.org/officeDocument/2006/relationships/hyperlink" Target="https://vip.gosfinansy.ru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p.gosfinansy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microsoft.com/office/2007/relationships/stylesWithEffects" Target="stylesWithEffects.xml"/><Relationship Id="rId10" Type="http://schemas.openxmlformats.org/officeDocument/2006/relationships/hyperlink" Target="https://vip.gosfinansy.ru/" TargetMode="External"/><Relationship Id="rId19" Type="http://schemas.openxmlformats.org/officeDocument/2006/relationships/hyperlink" Target="consultantplus://offline/ref=AA27D67B68330E63912BAB2A4113B1C08B25B0E9FCD1A6832275885AB6l4v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gosfinansy.ru/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1242D-B2AB-4A76-8D62-65738C2C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1</Pages>
  <Words>5106</Words>
  <Characters>29108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253</cp:revision>
  <cp:lastPrinted>2019-06-18T08:04:00Z</cp:lastPrinted>
  <dcterms:created xsi:type="dcterms:W3CDTF">2016-12-16T02:38:00Z</dcterms:created>
  <dcterms:modified xsi:type="dcterms:W3CDTF">2019-06-18T08:05:00Z</dcterms:modified>
</cp:coreProperties>
</file>